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164" w:rsidRPr="00767B68" w:rsidRDefault="00347164" w:rsidP="00347164">
      <w:pPr>
        <w:jc w:val="right"/>
        <w:rPr>
          <w:rFonts w:cs="Tahoma"/>
          <w:sz w:val="20"/>
          <w:szCs w:val="20"/>
        </w:rPr>
      </w:pPr>
      <w:r w:rsidRPr="00767B68">
        <w:rPr>
          <w:rFonts w:cs="Tahoma"/>
          <w:sz w:val="20"/>
          <w:szCs w:val="20"/>
        </w:rPr>
        <w:t>APSTIPRINĀTS</w:t>
      </w:r>
    </w:p>
    <w:p w:rsidR="00347164" w:rsidRPr="00767B68" w:rsidRDefault="00347164" w:rsidP="00347164">
      <w:pPr>
        <w:jc w:val="right"/>
        <w:rPr>
          <w:rFonts w:cs="Tahoma"/>
          <w:sz w:val="20"/>
          <w:szCs w:val="20"/>
        </w:rPr>
      </w:pPr>
      <w:r w:rsidRPr="00767B68">
        <w:rPr>
          <w:rFonts w:cs="Tahoma"/>
          <w:sz w:val="20"/>
          <w:szCs w:val="20"/>
        </w:rPr>
        <w:t xml:space="preserve">ar Iepirkuma komisijas sēdes </w:t>
      </w:r>
    </w:p>
    <w:p w:rsidR="00347164" w:rsidRDefault="00347164" w:rsidP="00347164">
      <w:pPr>
        <w:jc w:val="right"/>
        <w:rPr>
          <w:rFonts w:cs="Tahoma"/>
          <w:sz w:val="20"/>
          <w:szCs w:val="20"/>
        </w:rPr>
      </w:pPr>
      <w:proofErr w:type="gramStart"/>
      <w:r w:rsidRPr="00767B68">
        <w:rPr>
          <w:rFonts w:cs="Tahoma"/>
          <w:sz w:val="20"/>
          <w:szCs w:val="20"/>
        </w:rPr>
        <w:t>201</w:t>
      </w:r>
      <w:r w:rsidR="003E7B4F">
        <w:rPr>
          <w:rFonts w:cs="Tahoma"/>
          <w:sz w:val="20"/>
          <w:szCs w:val="20"/>
        </w:rPr>
        <w:t>6</w:t>
      </w:r>
      <w:r w:rsidRPr="00767B68">
        <w:rPr>
          <w:rFonts w:cs="Tahoma"/>
          <w:sz w:val="20"/>
          <w:szCs w:val="20"/>
        </w:rPr>
        <w:t>.gada</w:t>
      </w:r>
      <w:proofErr w:type="gramEnd"/>
      <w:r w:rsidRPr="00767B68">
        <w:rPr>
          <w:rFonts w:cs="Tahoma"/>
          <w:sz w:val="20"/>
          <w:szCs w:val="20"/>
        </w:rPr>
        <w:t xml:space="preserve"> </w:t>
      </w:r>
      <w:r w:rsidR="003E7B4F">
        <w:rPr>
          <w:rFonts w:cs="Tahoma"/>
          <w:sz w:val="20"/>
          <w:szCs w:val="20"/>
        </w:rPr>
        <w:t xml:space="preserve">29.decembra </w:t>
      </w:r>
      <w:r w:rsidRPr="00767B68">
        <w:rPr>
          <w:rFonts w:cs="Tahoma"/>
          <w:sz w:val="20"/>
          <w:szCs w:val="20"/>
        </w:rPr>
        <w:t>lēmumu</w:t>
      </w:r>
    </w:p>
    <w:p w:rsidR="00347164" w:rsidRPr="00767B68" w:rsidRDefault="00347164" w:rsidP="00347164">
      <w:pPr>
        <w:jc w:val="right"/>
        <w:rPr>
          <w:rFonts w:cs="Tahoma"/>
          <w:sz w:val="20"/>
          <w:szCs w:val="20"/>
        </w:rPr>
      </w:pPr>
    </w:p>
    <w:p w:rsidR="00347164" w:rsidRPr="00767B68" w:rsidRDefault="00347164" w:rsidP="00347164">
      <w:pPr>
        <w:jc w:val="right"/>
        <w:rPr>
          <w:rFonts w:cs="Tahoma"/>
          <w:u w:val="single"/>
        </w:rPr>
      </w:pPr>
    </w:p>
    <w:p w:rsidR="00347164" w:rsidRPr="00795A99" w:rsidRDefault="00347164" w:rsidP="00347164">
      <w:pPr>
        <w:jc w:val="right"/>
        <w:rPr>
          <w:rFonts w:cs="Tahoma"/>
          <w:b/>
          <w:sz w:val="16"/>
          <w:szCs w:val="16"/>
          <w:u w:val="single"/>
        </w:rPr>
      </w:pPr>
    </w:p>
    <w:p w:rsidR="00347164" w:rsidRPr="00705387" w:rsidRDefault="00347164" w:rsidP="00347164">
      <w:pPr>
        <w:jc w:val="center"/>
        <w:rPr>
          <w:rFonts w:cs="Tahoma"/>
        </w:rPr>
      </w:pPr>
      <w:r>
        <w:rPr>
          <w:rFonts w:cs="Tahoma"/>
        </w:rPr>
        <w:t xml:space="preserve">Iepirkuma procedūra </w:t>
      </w:r>
      <w:r w:rsidRPr="00705387">
        <w:rPr>
          <w:rFonts w:cs="Tahoma"/>
        </w:rPr>
        <w:t>Publisko iepirkumu likuma 8</w:t>
      </w:r>
      <w:r w:rsidRPr="00705387">
        <w:rPr>
          <w:rFonts w:cs="Tahoma"/>
          <w:vertAlign w:val="superscript"/>
        </w:rPr>
        <w:t>2</w:t>
      </w:r>
      <w:r w:rsidRPr="00705387">
        <w:rPr>
          <w:rFonts w:cs="Tahoma"/>
        </w:rPr>
        <w:t>. panta B daļai.</w:t>
      </w:r>
    </w:p>
    <w:p w:rsidR="00347164" w:rsidRDefault="00347164" w:rsidP="00347164">
      <w:pPr>
        <w:jc w:val="center"/>
        <w:rPr>
          <w:rFonts w:cs="Tahoma"/>
        </w:rPr>
      </w:pPr>
      <w:r>
        <w:rPr>
          <w:rFonts w:cs="Tahoma"/>
        </w:rPr>
        <w:t xml:space="preserve"> </w:t>
      </w:r>
    </w:p>
    <w:p w:rsidR="00347164" w:rsidRPr="00795A99" w:rsidRDefault="00347164" w:rsidP="00347164">
      <w:pPr>
        <w:jc w:val="center"/>
        <w:rPr>
          <w:rFonts w:cs="Tahoma"/>
        </w:rPr>
      </w:pPr>
    </w:p>
    <w:p w:rsidR="00347164" w:rsidRPr="00AD6FE8" w:rsidRDefault="00347164" w:rsidP="00347164">
      <w:pPr>
        <w:widowControl/>
        <w:suppressAutoHyphens w:val="0"/>
        <w:spacing w:before="120" w:after="120"/>
        <w:jc w:val="center"/>
        <w:rPr>
          <w:rFonts w:eastAsia="Times New Roman"/>
          <w:b/>
          <w:bCs/>
          <w:sz w:val="28"/>
          <w:szCs w:val="28"/>
          <w:lang w:eastAsia="lv-LV"/>
        </w:rPr>
      </w:pPr>
      <w:r w:rsidRPr="00AD6FE8">
        <w:rPr>
          <w:rFonts w:eastAsia="Times New Roman"/>
          <w:b/>
          <w:sz w:val="28"/>
          <w:szCs w:val="28"/>
          <w:lang w:eastAsia="lv-LV"/>
        </w:rPr>
        <w:t>„Valkas novada sižetu</w:t>
      </w:r>
      <w:r w:rsidR="001B5724">
        <w:rPr>
          <w:rFonts w:eastAsia="Times New Roman"/>
          <w:b/>
          <w:sz w:val="28"/>
          <w:szCs w:val="28"/>
          <w:lang w:eastAsia="lv-LV"/>
        </w:rPr>
        <w:t>,</w:t>
      </w:r>
      <w:r w:rsidRPr="00AD6FE8">
        <w:rPr>
          <w:rFonts w:eastAsia="Times New Roman"/>
          <w:b/>
          <w:sz w:val="28"/>
          <w:szCs w:val="28"/>
          <w:lang w:eastAsia="lv-LV"/>
        </w:rPr>
        <w:t xml:space="preserve"> pasākumu filmēšana</w:t>
      </w:r>
      <w:r w:rsidRPr="000B2D23">
        <w:rPr>
          <w:rFonts w:eastAsia="Times New Roman"/>
          <w:b/>
          <w:sz w:val="28"/>
          <w:szCs w:val="28"/>
          <w:lang w:eastAsia="lv-LV"/>
        </w:rPr>
        <w:t>,</w:t>
      </w:r>
      <w:r w:rsidR="001B5724" w:rsidRPr="000B2D23">
        <w:rPr>
          <w:rFonts w:eastAsia="Times New Roman"/>
          <w:b/>
          <w:sz w:val="28"/>
          <w:szCs w:val="28"/>
          <w:lang w:eastAsia="lv-LV"/>
        </w:rPr>
        <w:t xml:space="preserve"> reklāmas kampaņu</w:t>
      </w:r>
      <w:r w:rsidRPr="000B2D23">
        <w:rPr>
          <w:rFonts w:eastAsia="Times New Roman"/>
          <w:b/>
          <w:sz w:val="28"/>
          <w:szCs w:val="28"/>
          <w:lang w:eastAsia="lv-LV"/>
        </w:rPr>
        <w:t xml:space="preserve"> </w:t>
      </w:r>
      <w:r w:rsidRPr="00AD6FE8">
        <w:rPr>
          <w:rFonts w:eastAsia="Times New Roman"/>
          <w:b/>
          <w:sz w:val="28"/>
          <w:szCs w:val="28"/>
          <w:lang w:eastAsia="lv-LV"/>
        </w:rPr>
        <w:t>sagatavošana un pārraidīšana bezmaksas virszemes TV apraidē”</w:t>
      </w:r>
    </w:p>
    <w:p w:rsidR="00347164" w:rsidRPr="00D35EFD" w:rsidRDefault="00347164" w:rsidP="00347164">
      <w:pPr>
        <w:jc w:val="center"/>
        <w:rPr>
          <w:rFonts w:cs="Arial"/>
          <w:b/>
          <w:bCs/>
        </w:rPr>
      </w:pPr>
    </w:p>
    <w:p w:rsidR="00347164" w:rsidRPr="00795A99" w:rsidRDefault="00347164" w:rsidP="00347164">
      <w:pPr>
        <w:pStyle w:val="Izmantotsliteratrassarakstavirsraksts1"/>
        <w:spacing w:before="0"/>
        <w:jc w:val="center"/>
        <w:rPr>
          <w:rFonts w:ascii="Times New Roman" w:hAnsi="Times New Roman" w:cs="Tahoma"/>
          <w:b w:val="0"/>
        </w:rPr>
      </w:pPr>
      <w:r w:rsidRPr="00795A99">
        <w:rPr>
          <w:rFonts w:ascii="Times New Roman" w:hAnsi="Times New Roman" w:cs="Tahoma"/>
          <w:b w:val="0"/>
        </w:rPr>
        <w:t>Iepirkuma identifikācijas Nr. VND</w:t>
      </w:r>
      <w:r>
        <w:rPr>
          <w:rFonts w:ascii="Times New Roman" w:hAnsi="Times New Roman" w:cs="Tahoma"/>
          <w:b w:val="0"/>
        </w:rPr>
        <w:t>/</w:t>
      </w:r>
      <w:r w:rsidRPr="00795A99">
        <w:rPr>
          <w:rFonts w:ascii="Times New Roman" w:hAnsi="Times New Roman" w:cs="Tahoma"/>
          <w:b w:val="0"/>
        </w:rPr>
        <w:t>201</w:t>
      </w:r>
      <w:r w:rsidR="003E7B4F">
        <w:rPr>
          <w:rFonts w:ascii="Times New Roman" w:hAnsi="Times New Roman" w:cs="Tahoma"/>
          <w:b w:val="0"/>
        </w:rPr>
        <w:t>6</w:t>
      </w:r>
      <w:r w:rsidRPr="00795A99">
        <w:rPr>
          <w:rFonts w:ascii="Times New Roman" w:hAnsi="Times New Roman" w:cs="Tahoma"/>
          <w:b w:val="0"/>
        </w:rPr>
        <w:t>/</w:t>
      </w:r>
      <w:r w:rsidR="003E7B4F">
        <w:rPr>
          <w:rFonts w:ascii="Times New Roman" w:hAnsi="Times New Roman" w:cs="Tahoma"/>
          <w:b w:val="0"/>
        </w:rPr>
        <w:t>3</w:t>
      </w:r>
      <w:r>
        <w:rPr>
          <w:rFonts w:ascii="Times New Roman" w:hAnsi="Times New Roman" w:cs="Tahoma"/>
          <w:b w:val="0"/>
        </w:rPr>
        <w:t>B</w:t>
      </w:r>
    </w:p>
    <w:p w:rsidR="00347164" w:rsidRDefault="00347164" w:rsidP="00347164">
      <w:pPr>
        <w:jc w:val="center"/>
        <w:rPr>
          <w:rFonts w:cs="Tahoma"/>
          <w:b/>
        </w:rPr>
      </w:pPr>
    </w:p>
    <w:p w:rsidR="00347164" w:rsidRPr="00795A99" w:rsidRDefault="00347164" w:rsidP="00347164">
      <w:pPr>
        <w:jc w:val="center"/>
        <w:rPr>
          <w:rFonts w:cs="Tahoma"/>
          <w:b/>
        </w:rPr>
      </w:pPr>
    </w:p>
    <w:p w:rsidR="00347164" w:rsidRPr="00795A99" w:rsidRDefault="00347164" w:rsidP="00347164">
      <w:pPr>
        <w:jc w:val="center"/>
        <w:rPr>
          <w:rFonts w:cs="Tahoma"/>
          <w:b/>
          <w:sz w:val="28"/>
          <w:szCs w:val="28"/>
        </w:rPr>
      </w:pPr>
      <w:smartTag w:uri="schemas-tilde-lv/tildestengine" w:element="veidnes">
        <w:smartTagPr>
          <w:attr w:name="id" w:val="-1"/>
          <w:attr w:name="baseform" w:val="nolikums"/>
          <w:attr w:name="text" w:val="NOLIKUMS&#10;"/>
        </w:smartTagPr>
        <w:r w:rsidRPr="00795A99">
          <w:rPr>
            <w:rFonts w:cs="Tahoma"/>
            <w:b/>
            <w:sz w:val="28"/>
            <w:szCs w:val="28"/>
          </w:rPr>
          <w:t>NOLIKUMS</w:t>
        </w:r>
      </w:smartTag>
    </w:p>
    <w:p w:rsidR="00347164" w:rsidRPr="00795A99" w:rsidRDefault="00347164" w:rsidP="00347164">
      <w:pPr>
        <w:jc w:val="center"/>
        <w:rPr>
          <w:rFonts w:cs="Tahoma"/>
          <w:b/>
        </w:rPr>
      </w:pPr>
    </w:p>
    <w:p w:rsidR="00347164" w:rsidRPr="00795A99" w:rsidRDefault="00347164" w:rsidP="00347164">
      <w:pPr>
        <w:jc w:val="both"/>
        <w:rPr>
          <w:rFonts w:cs="Tahoma"/>
          <w:b/>
        </w:rPr>
      </w:pPr>
    </w:p>
    <w:p w:rsidR="00347164" w:rsidRPr="00795A99" w:rsidRDefault="00347164" w:rsidP="00347164">
      <w:pPr>
        <w:pStyle w:val="BodyText"/>
        <w:spacing w:after="0"/>
        <w:jc w:val="both"/>
        <w:rPr>
          <w:rFonts w:cs="Tahoma"/>
          <w:b/>
        </w:rPr>
      </w:pPr>
      <w:r w:rsidRPr="00795A99">
        <w:rPr>
          <w:rFonts w:cs="Tahoma"/>
          <w:b/>
        </w:rPr>
        <w:t>1.Pasūtītājs</w:t>
      </w:r>
    </w:p>
    <w:p w:rsidR="00347164" w:rsidRPr="00795A99" w:rsidRDefault="00347164" w:rsidP="00347164">
      <w:pPr>
        <w:jc w:val="both"/>
        <w:rPr>
          <w:rFonts w:cs="Tahoma"/>
          <w:b/>
        </w:rPr>
      </w:pPr>
      <w:r w:rsidRPr="00795A99">
        <w:rPr>
          <w:rFonts w:cs="Tahoma"/>
          <w:b/>
        </w:rPr>
        <w:t>Valkas novada dome,</w:t>
      </w:r>
    </w:p>
    <w:p w:rsidR="00347164" w:rsidRPr="00795A99" w:rsidRDefault="00347164" w:rsidP="00347164">
      <w:pPr>
        <w:jc w:val="both"/>
      </w:pPr>
      <w:r w:rsidRPr="00795A99">
        <w:t xml:space="preserve">Semināra </w:t>
      </w:r>
      <w:r>
        <w:t xml:space="preserve">iela </w:t>
      </w:r>
      <w:r w:rsidRPr="00795A99">
        <w:t xml:space="preserve">9, Valka, </w:t>
      </w:r>
      <w:r>
        <w:t xml:space="preserve">Valkas novads, </w:t>
      </w:r>
      <w:r w:rsidRPr="00795A99">
        <w:t>LV-4701</w:t>
      </w:r>
    </w:p>
    <w:p w:rsidR="00347164" w:rsidRPr="00795A99" w:rsidRDefault="00347164" w:rsidP="00347164">
      <w:pPr>
        <w:jc w:val="both"/>
      </w:pPr>
      <w:r w:rsidRPr="00795A99">
        <w:t>reģ. Nr. 90009114839</w:t>
      </w:r>
    </w:p>
    <w:p w:rsidR="00347164" w:rsidRPr="00795A99" w:rsidRDefault="00347164" w:rsidP="00347164">
      <w:pPr>
        <w:tabs>
          <w:tab w:val="left" w:pos="227"/>
          <w:tab w:val="left" w:pos="454"/>
          <w:tab w:val="left" w:pos="680"/>
          <w:tab w:val="left" w:pos="907"/>
        </w:tabs>
        <w:jc w:val="both"/>
        <w:rPr>
          <w:rFonts w:cs="Tahoma"/>
        </w:rPr>
      </w:pPr>
      <w:r w:rsidRPr="00795A99">
        <w:rPr>
          <w:rFonts w:cs="Tahoma"/>
        </w:rPr>
        <w:t>banka: AS „SEB banka”</w:t>
      </w:r>
    </w:p>
    <w:p w:rsidR="00347164" w:rsidRPr="00795A99" w:rsidRDefault="00347164" w:rsidP="00347164">
      <w:pPr>
        <w:tabs>
          <w:tab w:val="left" w:pos="227"/>
          <w:tab w:val="left" w:pos="454"/>
          <w:tab w:val="left" w:pos="680"/>
          <w:tab w:val="left" w:pos="907"/>
        </w:tabs>
        <w:jc w:val="both"/>
        <w:rPr>
          <w:rFonts w:cs="Tahoma"/>
        </w:rPr>
      </w:pPr>
      <w:r w:rsidRPr="00795A99">
        <w:rPr>
          <w:rFonts w:cs="Tahoma"/>
        </w:rPr>
        <w:t>bankas kods: UNLALV2X</w:t>
      </w:r>
    </w:p>
    <w:p w:rsidR="00347164" w:rsidRPr="00773B06" w:rsidRDefault="00347164" w:rsidP="00347164">
      <w:pPr>
        <w:tabs>
          <w:tab w:val="left" w:pos="227"/>
          <w:tab w:val="left" w:pos="454"/>
          <w:tab w:val="left" w:pos="680"/>
          <w:tab w:val="left" w:pos="907"/>
        </w:tabs>
        <w:jc w:val="both"/>
      </w:pPr>
      <w:r w:rsidRPr="00773B06">
        <w:t>konta Nr. LV16UNLA0050014283134</w:t>
      </w:r>
    </w:p>
    <w:p w:rsidR="00347164" w:rsidRPr="00795A99" w:rsidRDefault="00347164" w:rsidP="00347164">
      <w:pPr>
        <w:tabs>
          <w:tab w:val="left" w:pos="227"/>
          <w:tab w:val="left" w:pos="454"/>
          <w:tab w:val="left" w:pos="680"/>
          <w:tab w:val="left" w:pos="907"/>
        </w:tabs>
        <w:jc w:val="both"/>
      </w:pPr>
      <w:r w:rsidRPr="00795A99">
        <w:t>tālrunis/fakss: 64722238 / -64707493</w:t>
      </w:r>
    </w:p>
    <w:p w:rsidR="00347164" w:rsidRPr="00795A99" w:rsidRDefault="00347164" w:rsidP="00347164">
      <w:pPr>
        <w:tabs>
          <w:tab w:val="left" w:pos="227"/>
          <w:tab w:val="left" w:pos="454"/>
          <w:tab w:val="left" w:pos="680"/>
          <w:tab w:val="left" w:pos="907"/>
        </w:tabs>
        <w:jc w:val="both"/>
        <w:rPr>
          <w:rFonts w:cs="Tahoma"/>
        </w:rPr>
      </w:pPr>
      <w:r w:rsidRPr="00795A99">
        <w:rPr>
          <w:rFonts w:cs="Tahoma"/>
        </w:rPr>
        <w:t xml:space="preserve">e-pasts: </w:t>
      </w:r>
      <w:hyperlink r:id="rId5" w:history="1">
        <w:r w:rsidR="003E7B4F" w:rsidRPr="005036EA">
          <w:rPr>
            <w:rStyle w:val="Hyperlink"/>
          </w:rPr>
          <w:t>daina.lankovska@valka.lv</w:t>
        </w:r>
      </w:hyperlink>
    </w:p>
    <w:p w:rsidR="00347164" w:rsidRPr="00795A99" w:rsidRDefault="00347164" w:rsidP="00347164">
      <w:pPr>
        <w:pStyle w:val="Izmantotsliteratrassarakstavirsraksts1"/>
        <w:spacing w:before="0"/>
        <w:jc w:val="both"/>
        <w:rPr>
          <w:rFonts w:ascii="Times New Roman" w:hAnsi="Times New Roman" w:cs="Tahoma"/>
          <w:b w:val="0"/>
        </w:rPr>
      </w:pPr>
      <w:r w:rsidRPr="00795A99">
        <w:rPr>
          <w:rFonts w:ascii="Times New Roman" w:hAnsi="Times New Roman" w:cs="Tahoma"/>
          <w:b w:val="0"/>
        </w:rPr>
        <w:t>Kontaktpersona:</w:t>
      </w:r>
      <w:r w:rsidR="000A7198">
        <w:rPr>
          <w:rFonts w:ascii="Times New Roman" w:hAnsi="Times New Roman" w:cs="Tahoma"/>
          <w:b w:val="0"/>
        </w:rPr>
        <w:t xml:space="preserve"> Daina </w:t>
      </w:r>
      <w:proofErr w:type="spellStart"/>
      <w:r w:rsidR="000A7198">
        <w:rPr>
          <w:rFonts w:ascii="Times New Roman" w:hAnsi="Times New Roman" w:cs="Tahoma"/>
          <w:b w:val="0"/>
        </w:rPr>
        <w:t>Lankovska</w:t>
      </w:r>
      <w:proofErr w:type="spellEnd"/>
      <w:r w:rsidRPr="00795A99">
        <w:rPr>
          <w:rFonts w:ascii="Times New Roman" w:hAnsi="Times New Roman" w:cs="Tahoma"/>
          <w:b w:val="0"/>
        </w:rPr>
        <w:t>, tel. 647</w:t>
      </w:r>
      <w:r>
        <w:rPr>
          <w:rFonts w:ascii="Times New Roman" w:hAnsi="Times New Roman" w:cs="Tahoma"/>
          <w:b w:val="0"/>
        </w:rPr>
        <w:t>07480.</w:t>
      </w:r>
    </w:p>
    <w:p w:rsidR="003E7B4F" w:rsidRDefault="00347164" w:rsidP="00347164">
      <w:pPr>
        <w:jc w:val="both"/>
        <w:rPr>
          <w:rFonts w:eastAsia="Times New Roman"/>
          <w:color w:val="000000"/>
          <w:lang w:eastAsia="lv-LV"/>
        </w:rPr>
      </w:pPr>
      <w:r w:rsidRPr="00795A99">
        <w:t>Kontaktpersona tehniskajos jautājumos:</w:t>
      </w:r>
      <w:r>
        <w:t xml:space="preserve"> </w:t>
      </w:r>
      <w:r w:rsidRPr="00AD6FE8">
        <w:rPr>
          <w:rFonts w:eastAsia="Times New Roman"/>
          <w:color w:val="000000"/>
          <w:lang w:eastAsia="lv-LV"/>
        </w:rPr>
        <w:t xml:space="preserve">sabiedrisko attiecību </w:t>
      </w:r>
      <w:proofErr w:type="spellStart"/>
      <w:r w:rsidRPr="00AD6FE8">
        <w:rPr>
          <w:rFonts w:eastAsia="Times New Roman"/>
          <w:color w:val="000000"/>
          <w:lang w:eastAsia="lv-LV"/>
        </w:rPr>
        <w:t>specialiste</w:t>
      </w:r>
      <w:proofErr w:type="spellEnd"/>
      <w:r>
        <w:rPr>
          <w:rFonts w:eastAsia="Times New Roman"/>
          <w:color w:val="000000"/>
          <w:lang w:eastAsia="lv-LV"/>
        </w:rPr>
        <w:t xml:space="preserve"> </w:t>
      </w:r>
      <w:proofErr w:type="spellStart"/>
      <w:r w:rsidR="003E7B4F">
        <w:rPr>
          <w:rFonts w:eastAsia="Times New Roman"/>
          <w:color w:val="000000"/>
          <w:lang w:eastAsia="lv-LV"/>
        </w:rPr>
        <w:t>Aksana</w:t>
      </w:r>
      <w:proofErr w:type="spellEnd"/>
    </w:p>
    <w:p w:rsidR="00347164" w:rsidRPr="00AD6FE8" w:rsidRDefault="003E7B4F" w:rsidP="00347164">
      <w:pPr>
        <w:jc w:val="both"/>
      </w:pPr>
      <w:proofErr w:type="spellStart"/>
      <w:r>
        <w:rPr>
          <w:rFonts w:eastAsia="Times New Roman"/>
          <w:color w:val="000000"/>
          <w:lang w:eastAsia="lv-LV"/>
        </w:rPr>
        <w:t>Markovica</w:t>
      </w:r>
      <w:proofErr w:type="spellEnd"/>
      <w:r>
        <w:rPr>
          <w:rFonts w:eastAsia="Times New Roman"/>
          <w:color w:val="000000"/>
          <w:lang w:eastAsia="lv-LV"/>
        </w:rPr>
        <w:t xml:space="preserve"> </w:t>
      </w:r>
      <w:r w:rsidR="00347164" w:rsidRPr="00AD6FE8">
        <w:t xml:space="preserve">tel.64707489, e-pasts: </w:t>
      </w:r>
      <w:hyperlink r:id="rId6" w:history="1">
        <w:r w:rsidRPr="005036EA">
          <w:rPr>
            <w:rStyle w:val="Hyperlink"/>
          </w:rPr>
          <w:t>aksana.markovica@valka.lv</w:t>
        </w:r>
      </w:hyperlink>
    </w:p>
    <w:p w:rsidR="00347164" w:rsidRPr="00795A99" w:rsidRDefault="00347164" w:rsidP="00347164">
      <w:pPr>
        <w:jc w:val="both"/>
      </w:pPr>
    </w:p>
    <w:p w:rsidR="00347164" w:rsidRDefault="00347164" w:rsidP="00347164">
      <w:pPr>
        <w:pStyle w:val="Izmantotsliteratrassarakstavirsraksts1"/>
        <w:spacing w:before="0"/>
        <w:jc w:val="both"/>
        <w:rPr>
          <w:rFonts w:ascii="Times New Roman" w:hAnsi="Times New Roman" w:cs="Tahoma"/>
        </w:rPr>
      </w:pPr>
      <w:r w:rsidRPr="00795A99">
        <w:rPr>
          <w:rFonts w:ascii="Times New Roman" w:hAnsi="Times New Roman" w:cs="Tahoma"/>
        </w:rPr>
        <w:t>2.Iepirkuma priekšmets un apjoms</w:t>
      </w:r>
    </w:p>
    <w:p w:rsidR="00347164" w:rsidRDefault="00347164" w:rsidP="00347164">
      <w:pPr>
        <w:jc w:val="both"/>
        <w:rPr>
          <w:rFonts w:eastAsia="Times New Roman"/>
          <w:lang w:eastAsia="lv-LV"/>
        </w:rPr>
      </w:pPr>
      <w:r w:rsidRPr="00AD6FE8">
        <w:rPr>
          <w:rFonts w:eastAsia="Times New Roman"/>
          <w:lang w:eastAsia="lv-LV"/>
        </w:rPr>
        <w:t>Iepirkuma priekšmets – „Valkas novada sižetu</w:t>
      </w:r>
      <w:proofErr w:type="gramStart"/>
      <w:r w:rsidRPr="00AD6FE8">
        <w:rPr>
          <w:rFonts w:eastAsia="Times New Roman"/>
          <w:lang w:eastAsia="lv-LV"/>
        </w:rPr>
        <w:t xml:space="preserve"> </w:t>
      </w:r>
      <w:r w:rsidR="001B5724">
        <w:rPr>
          <w:rFonts w:eastAsia="Times New Roman"/>
          <w:lang w:eastAsia="lv-LV"/>
        </w:rPr>
        <w:t xml:space="preserve">, </w:t>
      </w:r>
      <w:proofErr w:type="gramEnd"/>
      <w:r w:rsidRPr="00AD6FE8">
        <w:rPr>
          <w:rFonts w:eastAsia="Times New Roman"/>
          <w:lang w:eastAsia="lv-LV"/>
        </w:rPr>
        <w:t>pasākumu filmēšana</w:t>
      </w:r>
      <w:r w:rsidRPr="000B2D23">
        <w:rPr>
          <w:rFonts w:eastAsia="Times New Roman"/>
          <w:lang w:eastAsia="lv-LV"/>
        </w:rPr>
        <w:t>,</w:t>
      </w:r>
      <w:r w:rsidR="001B5724" w:rsidRPr="000B2D23">
        <w:rPr>
          <w:rFonts w:eastAsia="Times New Roman"/>
          <w:b/>
          <w:sz w:val="28"/>
          <w:szCs w:val="28"/>
          <w:lang w:eastAsia="lv-LV"/>
        </w:rPr>
        <w:t xml:space="preserve"> </w:t>
      </w:r>
      <w:r w:rsidR="001B5724" w:rsidRPr="000B2D23">
        <w:rPr>
          <w:rFonts w:eastAsia="Times New Roman"/>
          <w:lang w:eastAsia="lv-LV"/>
        </w:rPr>
        <w:t>reklāmas kampaņu</w:t>
      </w:r>
      <w:r w:rsidRPr="000B2D23">
        <w:rPr>
          <w:rFonts w:eastAsia="Times New Roman"/>
          <w:lang w:eastAsia="lv-LV"/>
        </w:rPr>
        <w:t xml:space="preserve"> </w:t>
      </w:r>
      <w:r w:rsidRPr="00AD6FE8">
        <w:rPr>
          <w:rFonts w:eastAsia="Times New Roman"/>
          <w:lang w:eastAsia="lv-LV"/>
        </w:rPr>
        <w:t xml:space="preserve">sagatavošana un pārraidīšana bezmaksas virszemes TV apraidē” saskaņā ar iepirkuma nolikuma Tehniskajā specifikācijā (nolikuma 2.pielikums) </w:t>
      </w:r>
      <w:r>
        <w:rPr>
          <w:rFonts w:eastAsia="Times New Roman"/>
          <w:lang w:eastAsia="lv-LV"/>
        </w:rPr>
        <w:t>n</w:t>
      </w:r>
      <w:r w:rsidRPr="00AD6FE8">
        <w:rPr>
          <w:rFonts w:eastAsia="Times New Roman"/>
          <w:lang w:eastAsia="lv-LV"/>
        </w:rPr>
        <w:t>orādītajām prasībā</w:t>
      </w:r>
      <w:r>
        <w:rPr>
          <w:rFonts w:eastAsia="Times New Roman"/>
          <w:lang w:eastAsia="lv-LV"/>
        </w:rPr>
        <w:t>m</w:t>
      </w:r>
    </w:p>
    <w:p w:rsidR="00347164" w:rsidRPr="00795A99" w:rsidRDefault="00347164" w:rsidP="00347164">
      <w:pPr>
        <w:jc w:val="both"/>
      </w:pPr>
      <w:r w:rsidRPr="00795A99">
        <w:t>CPV kods:</w:t>
      </w:r>
      <w:r w:rsidR="00B416A8">
        <w:t>75200000</w:t>
      </w:r>
      <w:bookmarkStart w:id="0" w:name="_GoBack"/>
      <w:bookmarkEnd w:id="0"/>
      <w:r>
        <w:t>.</w:t>
      </w:r>
    </w:p>
    <w:p w:rsidR="00347164" w:rsidRPr="00795A99" w:rsidRDefault="00347164" w:rsidP="00347164">
      <w:pPr>
        <w:pStyle w:val="NormalWeb"/>
        <w:spacing w:before="0" w:after="0"/>
        <w:jc w:val="both"/>
        <w:rPr>
          <w:rFonts w:cs="Tahoma"/>
          <w:lang w:val="lv-LV"/>
        </w:rPr>
      </w:pPr>
    </w:p>
    <w:p w:rsidR="00347164" w:rsidRPr="00795A99" w:rsidRDefault="00347164" w:rsidP="00347164">
      <w:pPr>
        <w:jc w:val="both"/>
        <w:rPr>
          <w:rFonts w:cs="Tahoma"/>
          <w:b/>
        </w:rPr>
      </w:pPr>
      <w:r w:rsidRPr="00795A99">
        <w:rPr>
          <w:rFonts w:cs="Tahoma"/>
          <w:b/>
        </w:rPr>
        <w:t>3.Līguma izpildes laiks un vieta</w:t>
      </w:r>
    </w:p>
    <w:p w:rsidR="00347164" w:rsidRPr="00795A99" w:rsidRDefault="00347164" w:rsidP="00347164">
      <w:pPr>
        <w:pStyle w:val="NormalWeb"/>
        <w:spacing w:before="0" w:after="0"/>
        <w:jc w:val="both"/>
        <w:rPr>
          <w:rFonts w:cs="Tahoma"/>
          <w:lang w:val="lv-LV"/>
        </w:rPr>
      </w:pPr>
      <w:r w:rsidRPr="00795A99">
        <w:rPr>
          <w:rFonts w:cs="Tahoma"/>
          <w:lang w:val="lv-LV"/>
        </w:rPr>
        <w:t>3.1.Līguma izpildes laiks –</w:t>
      </w:r>
      <w:r>
        <w:rPr>
          <w:rFonts w:cs="Tahoma"/>
          <w:lang w:val="lv-LV"/>
        </w:rPr>
        <w:t xml:space="preserve"> 1 gads.</w:t>
      </w:r>
    </w:p>
    <w:p w:rsidR="00347164" w:rsidRPr="00795A99" w:rsidRDefault="00347164" w:rsidP="00347164">
      <w:pPr>
        <w:pStyle w:val="NormalWeb"/>
        <w:spacing w:before="0" w:after="0"/>
        <w:jc w:val="both"/>
        <w:rPr>
          <w:rFonts w:cs="Tahoma"/>
          <w:lang w:val="lv-LV"/>
        </w:rPr>
      </w:pPr>
      <w:r w:rsidRPr="00795A99">
        <w:rPr>
          <w:rFonts w:cs="Tahoma"/>
          <w:lang w:val="lv-LV"/>
        </w:rPr>
        <w:t xml:space="preserve">3.2.Līguma izpildes </w:t>
      </w:r>
      <w:proofErr w:type="gramStart"/>
      <w:r w:rsidRPr="00795A99">
        <w:rPr>
          <w:rFonts w:cs="Tahoma"/>
          <w:lang w:val="lv-LV"/>
        </w:rPr>
        <w:t>vieta –</w:t>
      </w:r>
      <w:r>
        <w:rPr>
          <w:rFonts w:cs="Tahoma"/>
          <w:lang w:val="lv-LV"/>
        </w:rPr>
        <w:t>V</w:t>
      </w:r>
      <w:proofErr w:type="gramEnd"/>
      <w:r>
        <w:rPr>
          <w:rFonts w:cs="Tahoma"/>
          <w:lang w:val="lv-LV"/>
        </w:rPr>
        <w:t>alka</w:t>
      </w:r>
      <w:r w:rsidRPr="00795A99">
        <w:rPr>
          <w:rFonts w:cs="Tahoma"/>
          <w:lang w:val="lv-LV"/>
        </w:rPr>
        <w:t>, Valkas novads.</w:t>
      </w:r>
    </w:p>
    <w:p w:rsidR="00347164" w:rsidRPr="00795A99" w:rsidRDefault="00347164" w:rsidP="00347164">
      <w:pPr>
        <w:pStyle w:val="NormalWeb"/>
        <w:spacing w:before="0" w:after="0"/>
        <w:jc w:val="both"/>
        <w:rPr>
          <w:rFonts w:cs="Tahoma"/>
          <w:lang w:val="lv-LV"/>
        </w:rPr>
      </w:pPr>
    </w:p>
    <w:p w:rsidR="00347164" w:rsidRPr="00795A99" w:rsidRDefault="00347164" w:rsidP="00347164">
      <w:pPr>
        <w:pStyle w:val="NormalWeb"/>
        <w:spacing w:before="0" w:after="0"/>
        <w:jc w:val="both"/>
        <w:rPr>
          <w:rFonts w:cs="Tahoma"/>
          <w:b/>
          <w:lang w:val="lv-LV"/>
        </w:rPr>
      </w:pPr>
      <w:r w:rsidRPr="00795A99">
        <w:rPr>
          <w:rFonts w:cs="Tahoma"/>
          <w:b/>
          <w:lang w:val="lv-LV"/>
        </w:rPr>
        <w:t>4.Piedāvājuma iesniegšanas vieta, datums un laiks</w:t>
      </w:r>
    </w:p>
    <w:p w:rsidR="00347164" w:rsidRPr="00795A99" w:rsidRDefault="00347164" w:rsidP="00347164">
      <w:pPr>
        <w:jc w:val="both"/>
        <w:rPr>
          <w:rFonts w:cs="Tahoma"/>
        </w:rPr>
      </w:pPr>
      <w:r w:rsidRPr="00795A99">
        <w:rPr>
          <w:rFonts w:cs="Tahoma"/>
        </w:rPr>
        <w:t xml:space="preserve">4.1.Piedāvājumi jāiesniedz līdz </w:t>
      </w:r>
      <w:proofErr w:type="gramStart"/>
      <w:r w:rsidRPr="00795A99">
        <w:rPr>
          <w:rFonts w:cs="Tahoma"/>
        </w:rPr>
        <w:t>201</w:t>
      </w:r>
      <w:r w:rsidR="003E7B4F">
        <w:rPr>
          <w:rFonts w:cs="Tahoma"/>
        </w:rPr>
        <w:t>7</w:t>
      </w:r>
      <w:r w:rsidRPr="00795A99">
        <w:rPr>
          <w:rFonts w:cs="Tahoma"/>
        </w:rPr>
        <w:t>.gada</w:t>
      </w:r>
      <w:proofErr w:type="gramEnd"/>
      <w:r w:rsidR="003E7B4F">
        <w:rPr>
          <w:rFonts w:cs="Tahoma"/>
        </w:rPr>
        <w:t xml:space="preserve"> 9.janvārim</w:t>
      </w:r>
      <w:r w:rsidRPr="00795A99">
        <w:rPr>
          <w:rFonts w:cs="Tahoma"/>
        </w:rPr>
        <w:t xml:space="preserve"> </w:t>
      </w:r>
      <w:r>
        <w:rPr>
          <w:rFonts w:cs="Tahoma"/>
        </w:rPr>
        <w:t xml:space="preserve">plkst. 14:00 </w:t>
      </w:r>
      <w:r w:rsidRPr="00795A99">
        <w:rPr>
          <w:rFonts w:cs="Tahoma"/>
        </w:rPr>
        <w:t xml:space="preserve">Valkas novada domē, </w:t>
      </w:r>
      <w:r>
        <w:t>Beverīnas</w:t>
      </w:r>
      <w:r w:rsidRPr="00795A99">
        <w:t xml:space="preserve"> </w:t>
      </w:r>
      <w:r>
        <w:t>ielā 3</w:t>
      </w:r>
      <w:r w:rsidRPr="00795A99">
        <w:t xml:space="preserve">, Valkā, </w:t>
      </w:r>
      <w:r>
        <w:t xml:space="preserve">Valkas novadā, </w:t>
      </w:r>
      <w:r w:rsidRPr="00795A99">
        <w:t>LV-4701</w:t>
      </w:r>
      <w:r w:rsidRPr="00795A99">
        <w:rPr>
          <w:rFonts w:cs="Tahoma"/>
        </w:rPr>
        <w:t>.</w:t>
      </w:r>
    </w:p>
    <w:p w:rsidR="00347164" w:rsidRPr="00795A99" w:rsidRDefault="00347164" w:rsidP="00347164">
      <w:pPr>
        <w:pStyle w:val="BodyTextIndent"/>
        <w:ind w:firstLine="0"/>
        <w:rPr>
          <w:rFonts w:cs="Tahoma"/>
          <w:szCs w:val="24"/>
        </w:rPr>
      </w:pPr>
      <w:r w:rsidRPr="00795A99">
        <w:rPr>
          <w:rFonts w:cs="Tahoma"/>
          <w:szCs w:val="24"/>
        </w:rPr>
        <w:t xml:space="preserve">4.2.Izmantojot pasta pakalpojumus, tiks izskatīti tikai tie pretendentu piedāvājumi, kas saņemti līdz </w:t>
      </w:r>
      <w:proofErr w:type="gramStart"/>
      <w:r w:rsidRPr="00795A99">
        <w:rPr>
          <w:rFonts w:cs="Tahoma"/>
        </w:rPr>
        <w:t>201</w:t>
      </w:r>
      <w:r w:rsidR="003E7B4F">
        <w:rPr>
          <w:rFonts w:cs="Tahoma"/>
        </w:rPr>
        <w:t>7</w:t>
      </w:r>
      <w:r w:rsidRPr="00795A99">
        <w:rPr>
          <w:rFonts w:cs="Tahoma"/>
        </w:rPr>
        <w:t>.gada</w:t>
      </w:r>
      <w:proofErr w:type="gramEnd"/>
      <w:r w:rsidRPr="00795A99">
        <w:rPr>
          <w:rFonts w:cs="Tahoma"/>
        </w:rPr>
        <w:t xml:space="preserve"> </w:t>
      </w:r>
      <w:r w:rsidR="003E7B4F">
        <w:rPr>
          <w:rFonts w:cs="Tahoma"/>
        </w:rPr>
        <w:t xml:space="preserve"> 9.janvārim </w:t>
      </w:r>
      <w:r>
        <w:rPr>
          <w:rFonts w:cs="Tahoma"/>
        </w:rPr>
        <w:t>plkst. 14:00.</w:t>
      </w:r>
    </w:p>
    <w:p w:rsidR="00347164" w:rsidRPr="00795A99" w:rsidRDefault="00347164" w:rsidP="00347164">
      <w:pPr>
        <w:pStyle w:val="BodyTextIndent"/>
        <w:ind w:firstLine="0"/>
        <w:rPr>
          <w:rFonts w:cs="Tahoma"/>
          <w:szCs w:val="24"/>
        </w:rPr>
      </w:pPr>
      <w:r w:rsidRPr="00795A99">
        <w:rPr>
          <w:rFonts w:cs="Tahoma"/>
          <w:szCs w:val="24"/>
        </w:rPr>
        <w:t>4.3. Piedāvājumi, kas tiks saņemti pēc 4.1. un 4.2.punktos minētā termiņa, netiks vērtēti un tiks nosūtīti atpakaļ iesniedzējam neatvērti.</w:t>
      </w:r>
    </w:p>
    <w:p w:rsidR="00347164" w:rsidRPr="00795A99" w:rsidRDefault="00347164" w:rsidP="00347164">
      <w:pPr>
        <w:jc w:val="both"/>
        <w:rPr>
          <w:rFonts w:cs="Tahoma"/>
          <w:b/>
        </w:rPr>
      </w:pPr>
    </w:p>
    <w:p w:rsidR="00347164" w:rsidRPr="00795A99" w:rsidRDefault="00347164" w:rsidP="00347164">
      <w:pPr>
        <w:jc w:val="both"/>
        <w:rPr>
          <w:rFonts w:cs="Tahoma"/>
          <w:b/>
        </w:rPr>
      </w:pPr>
      <w:r w:rsidRPr="00795A99">
        <w:rPr>
          <w:rFonts w:cs="Tahoma"/>
          <w:b/>
        </w:rPr>
        <w:t>5.Piedāvājuma derīguma termiņš</w:t>
      </w:r>
    </w:p>
    <w:p w:rsidR="00347164" w:rsidRDefault="00347164" w:rsidP="00347164">
      <w:pPr>
        <w:pStyle w:val="Pamatteksts31"/>
        <w:rPr>
          <w:szCs w:val="24"/>
        </w:rPr>
      </w:pPr>
      <w:r w:rsidRPr="00795A99">
        <w:rPr>
          <w:szCs w:val="24"/>
        </w:rPr>
        <w:t xml:space="preserve">Piedāvājumam jābūt spēkā vismaz </w:t>
      </w:r>
      <w:r>
        <w:rPr>
          <w:szCs w:val="24"/>
        </w:rPr>
        <w:t>60</w:t>
      </w:r>
      <w:r w:rsidRPr="00795A99">
        <w:rPr>
          <w:szCs w:val="24"/>
        </w:rPr>
        <w:t xml:space="preserve"> dienas no piedāvājumu iesniegšanas termiņa beigām.</w:t>
      </w:r>
      <w:r>
        <w:rPr>
          <w:szCs w:val="24"/>
        </w:rPr>
        <w:t xml:space="preserve"> </w:t>
      </w:r>
    </w:p>
    <w:p w:rsidR="00347164" w:rsidRPr="00795A99" w:rsidRDefault="00347164" w:rsidP="00347164">
      <w:pPr>
        <w:pStyle w:val="Pamatteksts31"/>
      </w:pPr>
    </w:p>
    <w:p w:rsidR="00347164" w:rsidRPr="00795A99" w:rsidRDefault="00347164" w:rsidP="00347164">
      <w:pPr>
        <w:jc w:val="both"/>
        <w:rPr>
          <w:b/>
        </w:rPr>
      </w:pPr>
      <w:r w:rsidRPr="00795A99">
        <w:rPr>
          <w:b/>
        </w:rPr>
        <w:lastRenderedPageBreak/>
        <w:t>6.Piedāvājuma varianti un apjoms.</w:t>
      </w:r>
    </w:p>
    <w:p w:rsidR="00347164" w:rsidRPr="00795A99" w:rsidRDefault="00347164" w:rsidP="00347164">
      <w:pPr>
        <w:pStyle w:val="Pamatteksts31"/>
        <w:rPr>
          <w:szCs w:val="24"/>
        </w:rPr>
      </w:pPr>
      <w:r w:rsidRPr="00795A99">
        <w:rPr>
          <w:szCs w:val="24"/>
        </w:rPr>
        <w:t>Pretendentam ir tiesības iesniegt tikai vienu piedāvājuma variantu par visu iepirkuma apjomu.</w:t>
      </w:r>
    </w:p>
    <w:p w:rsidR="00347164" w:rsidRPr="00795A99" w:rsidRDefault="00347164" w:rsidP="00347164">
      <w:pPr>
        <w:pStyle w:val="Pamatteksts31"/>
        <w:rPr>
          <w:szCs w:val="24"/>
        </w:rPr>
      </w:pPr>
    </w:p>
    <w:p w:rsidR="00347164" w:rsidRPr="00795A99" w:rsidRDefault="00347164" w:rsidP="00347164">
      <w:pPr>
        <w:jc w:val="both"/>
        <w:rPr>
          <w:b/>
        </w:rPr>
      </w:pPr>
      <w:r w:rsidRPr="00795A99">
        <w:rPr>
          <w:b/>
        </w:rPr>
        <w:t>7.Prasības piedāvājumu iesniegšanai un noformēšanai</w:t>
      </w:r>
    </w:p>
    <w:p w:rsidR="00347164" w:rsidRPr="00795A99" w:rsidRDefault="00347164" w:rsidP="00347164">
      <w:pPr>
        <w:jc w:val="both"/>
      </w:pPr>
      <w:r w:rsidRPr="00795A99">
        <w:t xml:space="preserve">7.1.Piedāvājumi par visu iepirkuma apjomu iesniedzami latviešu valodā </w:t>
      </w:r>
      <w:r w:rsidRPr="00795A99">
        <w:rPr>
          <w:b/>
        </w:rPr>
        <w:t xml:space="preserve">vienā oriģinālā </w:t>
      </w:r>
      <w:r w:rsidRPr="00795A99">
        <w:t xml:space="preserve">(uz piedāvājuma uzraksts „ORĢINĀLS”) un </w:t>
      </w:r>
      <w:r>
        <w:rPr>
          <w:b/>
        </w:rPr>
        <w:t>1</w:t>
      </w:r>
      <w:r w:rsidRPr="00795A99">
        <w:rPr>
          <w:b/>
        </w:rPr>
        <w:t xml:space="preserve"> </w:t>
      </w:r>
      <w:r>
        <w:rPr>
          <w:b/>
        </w:rPr>
        <w:t>(viena) kopijas</w:t>
      </w:r>
      <w:r w:rsidRPr="00795A99">
        <w:rPr>
          <w:b/>
        </w:rPr>
        <w:t xml:space="preserve"> </w:t>
      </w:r>
      <w:r w:rsidRPr="00795A99">
        <w:t>(uz piedāvājuma uzraksts „KOPIJA”).</w:t>
      </w:r>
    </w:p>
    <w:p w:rsidR="00347164" w:rsidRPr="00795A99" w:rsidRDefault="00347164" w:rsidP="00347164">
      <w:pPr>
        <w:pStyle w:val="BodyText"/>
        <w:jc w:val="both"/>
      </w:pPr>
      <w:r w:rsidRPr="00795A99">
        <w:t xml:space="preserve">7.2.Piedāvājuma lapām jābūt cauršūtām ar diegu un sanumurētām, ar satura rādītāju. Uz pēdējās lapas aizmugures </w:t>
      </w:r>
      <w:proofErr w:type="spellStart"/>
      <w:r w:rsidRPr="00795A99">
        <w:t>cauršūšanai</w:t>
      </w:r>
      <w:proofErr w:type="spellEnd"/>
      <w:r w:rsidRPr="00795A99">
        <w:t xml:space="preserve"> izmantojamais diegs nostiprināms ar pārlīmētu lapu, kurā norādīts cauršūto lapu skaits, ko ar savu parakstu un pretendenta zīmoga nospiedumu apliecina pretendenta pārstāvis.</w:t>
      </w:r>
    </w:p>
    <w:p w:rsidR="00347164" w:rsidRPr="00795A99" w:rsidRDefault="00347164" w:rsidP="00347164">
      <w:pPr>
        <w:pStyle w:val="BodyText"/>
        <w:spacing w:after="0"/>
        <w:ind w:left="120"/>
        <w:jc w:val="both"/>
      </w:pPr>
      <w:r w:rsidRPr="00795A99">
        <w:t xml:space="preserve">7.3. Piedāvājumam jābūt ievietotam aizlīmētā un aizzīmogotā iepakojumā. Uz iepakojuma ir jānorāda: </w:t>
      </w:r>
    </w:p>
    <w:p w:rsidR="00347164" w:rsidRPr="00795A99" w:rsidRDefault="00347164" w:rsidP="00347164">
      <w:pPr>
        <w:pStyle w:val="BodyText"/>
        <w:spacing w:after="0"/>
        <w:ind w:left="840"/>
        <w:jc w:val="both"/>
      </w:pPr>
      <w:r w:rsidRPr="00795A99">
        <w:t>7.3.1. Pasūtītāja nosaukums un adrese;</w:t>
      </w:r>
    </w:p>
    <w:p w:rsidR="00347164" w:rsidRPr="00795A99" w:rsidRDefault="00347164" w:rsidP="00347164">
      <w:pPr>
        <w:pStyle w:val="BodyText"/>
        <w:spacing w:after="0"/>
        <w:ind w:left="840"/>
        <w:jc w:val="both"/>
      </w:pPr>
      <w:r w:rsidRPr="00795A99">
        <w:t>7.3.2. Pretendenta nosaukums un adrese;</w:t>
      </w:r>
    </w:p>
    <w:p w:rsidR="00347164" w:rsidRPr="00D74F0E" w:rsidRDefault="00347164" w:rsidP="00347164">
      <w:pPr>
        <w:ind w:firstLine="840"/>
        <w:jc w:val="both"/>
        <w:rPr>
          <w:bCs/>
        </w:rPr>
      </w:pPr>
      <w:r w:rsidRPr="00780F93">
        <w:t xml:space="preserve">7.3.3. atzīme: Piedāvājums publiskajam iepirkumam </w:t>
      </w:r>
      <w:r w:rsidRPr="00AD6FE8">
        <w:t>„Valkas novada sižetu</w:t>
      </w:r>
      <w:proofErr w:type="gramStart"/>
      <w:r w:rsidRPr="00AD6FE8">
        <w:t xml:space="preserve"> </w:t>
      </w:r>
      <w:r w:rsidR="001B5724">
        <w:t xml:space="preserve">, </w:t>
      </w:r>
      <w:proofErr w:type="gramEnd"/>
      <w:r w:rsidRPr="00AD6FE8">
        <w:t xml:space="preserve">pasākumu filmēšana, </w:t>
      </w:r>
      <w:r w:rsidR="001B5724" w:rsidRPr="000B2D23">
        <w:rPr>
          <w:rFonts w:eastAsia="Times New Roman"/>
          <w:lang w:eastAsia="lv-LV"/>
        </w:rPr>
        <w:t>reklāmas kampaņu</w:t>
      </w:r>
      <w:r w:rsidR="001B5724">
        <w:rPr>
          <w:rFonts w:eastAsia="Times New Roman"/>
          <w:b/>
          <w:sz w:val="28"/>
          <w:szCs w:val="28"/>
          <w:lang w:eastAsia="lv-LV"/>
        </w:rPr>
        <w:t xml:space="preserve"> </w:t>
      </w:r>
      <w:r w:rsidRPr="00AD6FE8">
        <w:t>sagatavošana un pārraidīšana bezmaksas virszemes TV apraidē”</w:t>
      </w:r>
      <w:r w:rsidRPr="00780F93">
        <w:t>, iepirkuma identifikācijas Nr.</w:t>
      </w:r>
      <w:r w:rsidRPr="005912A7">
        <w:t xml:space="preserve"> VND/201</w:t>
      </w:r>
      <w:r w:rsidR="003E7B4F">
        <w:t>6</w:t>
      </w:r>
      <w:r w:rsidRPr="005912A7">
        <w:t>/</w:t>
      </w:r>
      <w:r w:rsidR="003E7B4F">
        <w:t>3</w:t>
      </w:r>
      <w:r w:rsidRPr="005912A7">
        <w:t>M, neatvērt līdz 201</w:t>
      </w:r>
      <w:r w:rsidR="003E7B4F">
        <w:t>7</w:t>
      </w:r>
      <w:r w:rsidRPr="005912A7">
        <w:t>.gada</w:t>
      </w:r>
      <w:r w:rsidRPr="00D74F0E">
        <w:t xml:space="preserve"> </w:t>
      </w:r>
      <w:r w:rsidR="003E7B4F">
        <w:t xml:space="preserve">9.janvārim </w:t>
      </w:r>
      <w:r w:rsidRPr="00D74F0E">
        <w:t>plkst. 14:00.</w:t>
      </w:r>
    </w:p>
    <w:p w:rsidR="00347164" w:rsidRPr="00795A99" w:rsidRDefault="00347164" w:rsidP="00347164">
      <w:pPr>
        <w:pStyle w:val="BodyTextIndent"/>
        <w:ind w:firstLine="0"/>
        <w:rPr>
          <w:szCs w:val="24"/>
        </w:rPr>
      </w:pPr>
      <w:r w:rsidRPr="00795A99">
        <w:rPr>
          <w:szCs w:val="24"/>
        </w:rPr>
        <w:t>7.4.Piedāvājumi jānogādā personiski vai pa pastu.</w:t>
      </w:r>
    </w:p>
    <w:p w:rsidR="00347164" w:rsidRPr="00795A99" w:rsidRDefault="00347164" w:rsidP="00347164">
      <w:pPr>
        <w:jc w:val="both"/>
      </w:pPr>
      <w:r w:rsidRPr="00795A99">
        <w:t>7.5.Pretendenti pirms piedāvājumu iesniegšanas termiņa beigām var grozīt vai atsaukt iesniegto piedāvājumu.</w:t>
      </w:r>
    </w:p>
    <w:p w:rsidR="00347164" w:rsidRPr="00795A99" w:rsidRDefault="00347164" w:rsidP="00347164">
      <w:pPr>
        <w:pStyle w:val="Pamatteksts31"/>
        <w:rPr>
          <w:b/>
          <w:szCs w:val="24"/>
        </w:rPr>
      </w:pPr>
    </w:p>
    <w:p w:rsidR="00347164" w:rsidRPr="00795A99" w:rsidRDefault="00347164" w:rsidP="00347164">
      <w:pPr>
        <w:pStyle w:val="Pamatteksts31"/>
        <w:rPr>
          <w:b/>
          <w:szCs w:val="24"/>
        </w:rPr>
      </w:pPr>
      <w:r w:rsidRPr="00795A99">
        <w:rPr>
          <w:b/>
          <w:szCs w:val="24"/>
        </w:rPr>
        <w:t>8. Iepirkuma izskaidrojumi</w:t>
      </w:r>
    </w:p>
    <w:p w:rsidR="00347164" w:rsidRPr="00795A99" w:rsidRDefault="00347164" w:rsidP="00347164">
      <w:pPr>
        <w:pStyle w:val="BodyText"/>
        <w:jc w:val="both"/>
      </w:pPr>
      <w:r w:rsidRPr="00795A99">
        <w:t xml:space="preserve">8.1.Iespējamais pretendents, kurš pieprasa izskaidrojumu par kādu no </w:t>
      </w:r>
      <w:r>
        <w:t>nolikumā</w:t>
      </w:r>
      <w:r w:rsidRPr="00795A99">
        <w:t xml:space="preserve"> vai ta</w:t>
      </w:r>
      <w:r>
        <w:t>m</w:t>
      </w:r>
      <w:r w:rsidRPr="00795A99">
        <w:t xml:space="preserve"> pievienotajos dokumentos minētajiem punktiem, rakstiski, izmantojot pastu vai faksu, nosūta konkretizētu lūgumu, adresējot to iepirkuma komisijai.</w:t>
      </w:r>
    </w:p>
    <w:p w:rsidR="00347164" w:rsidRPr="001622BC" w:rsidRDefault="00347164" w:rsidP="00347164">
      <w:pPr>
        <w:pStyle w:val="Heading2"/>
        <w:jc w:val="both"/>
        <w:rPr>
          <w:b w:val="0"/>
          <w:szCs w:val="24"/>
        </w:rPr>
      </w:pPr>
      <w:r w:rsidRPr="001622BC">
        <w:rPr>
          <w:b w:val="0"/>
          <w:szCs w:val="24"/>
        </w:rPr>
        <w:t>8.2.</w:t>
      </w:r>
      <w:r w:rsidRPr="001622BC">
        <w:rPr>
          <w:b w:val="0"/>
        </w:rPr>
        <w:t xml:space="preserve"> Iepirkuma komisija izskaidrojumus par kādu no nolikumā vai tam pievienotajos dokumentos minētajiem punktiem ievieto mājaslapā </w:t>
      </w:r>
      <w:hyperlink r:id="rId7" w:history="1">
        <w:r w:rsidRPr="001622BC">
          <w:rPr>
            <w:rStyle w:val="Hyperlink"/>
            <w:b w:val="0"/>
          </w:rPr>
          <w:t>www.valka.lv</w:t>
        </w:r>
      </w:hyperlink>
      <w:r w:rsidRPr="001622BC">
        <w:rPr>
          <w:b w:val="0"/>
        </w:rPr>
        <w:t>, kā arī nosūta pa faksu iesniedzējam. Pasūtītājs uzskatīs, ka mājaslapā publicētā informācija ir darīta zināma visiem pretendentiem</w:t>
      </w:r>
      <w:r w:rsidRPr="001622BC">
        <w:rPr>
          <w:b w:val="0"/>
          <w:szCs w:val="24"/>
        </w:rPr>
        <w:t>.</w:t>
      </w:r>
    </w:p>
    <w:p w:rsidR="00347164" w:rsidRPr="00795A99" w:rsidRDefault="00347164" w:rsidP="00347164">
      <w:pPr>
        <w:jc w:val="both"/>
      </w:pPr>
    </w:p>
    <w:p w:rsidR="00347164" w:rsidRPr="00795A99" w:rsidRDefault="00347164" w:rsidP="00347164">
      <w:pPr>
        <w:jc w:val="both"/>
        <w:rPr>
          <w:b/>
        </w:rPr>
      </w:pPr>
      <w:r w:rsidRPr="00795A99">
        <w:rPr>
          <w:b/>
        </w:rPr>
        <w:t>9</w:t>
      </w:r>
      <w:r w:rsidRPr="00795A99">
        <w:t>.</w:t>
      </w:r>
      <w:r w:rsidRPr="00795A99">
        <w:rPr>
          <w:b/>
        </w:rPr>
        <w:t>Pretendentu atlases prasības</w:t>
      </w:r>
    </w:p>
    <w:p w:rsidR="00347164" w:rsidRDefault="00347164" w:rsidP="00347164">
      <w:pPr>
        <w:autoSpaceDE w:val="0"/>
        <w:autoSpaceDN w:val="0"/>
        <w:adjustRightInd w:val="0"/>
        <w:jc w:val="both"/>
        <w:rPr>
          <w:color w:val="000000"/>
        </w:rPr>
      </w:pPr>
      <w:r w:rsidRPr="00795A99">
        <w:rPr>
          <w:color w:val="000000"/>
        </w:rPr>
        <w:t xml:space="preserve">9.1. Iepirkumā var piedalīties jebkura </w:t>
      </w:r>
      <w:r>
        <w:rPr>
          <w:color w:val="000000"/>
        </w:rPr>
        <w:t xml:space="preserve">tiesībspējīga un rīcībspējīga </w:t>
      </w:r>
      <w:r w:rsidRPr="00795A99">
        <w:rPr>
          <w:color w:val="000000"/>
        </w:rPr>
        <w:t>persona vai personu grupa, kura atbilst nolikumā izvirzītajām prasībām</w:t>
      </w:r>
      <w:r>
        <w:rPr>
          <w:color w:val="000000"/>
        </w:rPr>
        <w:t xml:space="preserve"> un var nodrošināt iepirkuma izpildi</w:t>
      </w:r>
      <w:r w:rsidRPr="00795A99">
        <w:rPr>
          <w:color w:val="000000"/>
        </w:rPr>
        <w:t xml:space="preserve">. </w:t>
      </w:r>
    </w:p>
    <w:p w:rsidR="00347164" w:rsidRPr="005D4437" w:rsidRDefault="00347164" w:rsidP="00347164">
      <w:pPr>
        <w:autoSpaceDE w:val="0"/>
        <w:autoSpaceDN w:val="0"/>
        <w:adjustRightInd w:val="0"/>
        <w:jc w:val="both"/>
        <w:rPr>
          <w:color w:val="000000"/>
        </w:rPr>
      </w:pPr>
      <w:r>
        <w:rPr>
          <w:color w:val="000000"/>
        </w:rPr>
        <w:t xml:space="preserve">9.2. </w:t>
      </w:r>
      <w:r>
        <w:t>Pasūtītājs izslēdz pretendentu no dalības iepirkumā jebkurā no šādiem gadījumiem:</w:t>
      </w:r>
    </w:p>
    <w:p w:rsidR="00347164" w:rsidRDefault="00347164" w:rsidP="00347164">
      <w:pPr>
        <w:autoSpaceDE w:val="0"/>
        <w:autoSpaceDN w:val="0"/>
        <w:adjustRightInd w:val="0"/>
        <w:ind w:left="480"/>
        <w:jc w:val="both"/>
      </w:pPr>
      <w:r w:rsidRPr="005D4437">
        <w:t>9.</w:t>
      </w:r>
      <w:r>
        <w:t>2</w:t>
      </w:r>
      <w:r w:rsidRPr="005D4437">
        <w:t xml:space="preserve">.1. </w:t>
      </w:r>
      <w: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Pr="005D4437">
        <w:t>;</w:t>
      </w:r>
    </w:p>
    <w:p w:rsidR="00347164" w:rsidRDefault="00347164" w:rsidP="00347164">
      <w:pPr>
        <w:autoSpaceDE w:val="0"/>
        <w:autoSpaceDN w:val="0"/>
        <w:adjustRightInd w:val="0"/>
        <w:ind w:left="480"/>
        <w:jc w:val="both"/>
      </w:pPr>
      <w:r w:rsidRPr="005D4437">
        <w:t>9.</w:t>
      </w:r>
      <w:r>
        <w:t>2</w:t>
      </w:r>
      <w:r w:rsidRPr="005D4437">
        <w:t xml:space="preserve">.2. </w:t>
      </w:r>
      <w:r>
        <w:t xml:space="preserve">ievērojot Valsts ieņēmumu dienesta publiskās nodokļu parādnieku datubāzes pēdējās datu aktualizācijas datumu, ir konstatēts, ka pretendentam dienā, kad pieņemts </w:t>
      </w:r>
      <w:smartTag w:uri="schemas-tilde-lv/tildestengine" w:element="veidnes">
        <w:smartTagPr>
          <w:attr w:name="id" w:val="-1"/>
          <w:attr w:name="baseform" w:val="lēmums"/>
          <w:attr w:name="text" w:val="lēmums"/>
        </w:smartTagPr>
        <w:r>
          <w:t>lēmums</w:t>
        </w:r>
      </w:smartTag>
      <w:r>
        <w:t xml:space="preserve">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Pr>
          <w:i/>
          <w:iCs/>
        </w:rPr>
        <w:t>euro</w:t>
      </w:r>
      <w:proofErr w:type="spellEnd"/>
      <w:r>
        <w:t>;</w:t>
      </w:r>
    </w:p>
    <w:p w:rsidR="00347164" w:rsidRDefault="00347164" w:rsidP="00347164">
      <w:pPr>
        <w:autoSpaceDE w:val="0"/>
        <w:autoSpaceDN w:val="0"/>
        <w:adjustRightInd w:val="0"/>
        <w:ind w:left="480"/>
        <w:jc w:val="both"/>
      </w:pPr>
      <w:r>
        <w:t>9.2.3.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9.2.1. vai 9.2.2. apakšpunktā minētie nosacījumi.</w:t>
      </w:r>
    </w:p>
    <w:p w:rsidR="00347164" w:rsidRDefault="00347164" w:rsidP="00347164">
      <w:pPr>
        <w:autoSpaceDE w:val="0"/>
        <w:autoSpaceDN w:val="0"/>
        <w:adjustRightInd w:val="0"/>
        <w:jc w:val="both"/>
        <w:rPr>
          <w:bCs/>
          <w:color w:val="000000"/>
        </w:rPr>
      </w:pPr>
      <w:r>
        <w:rPr>
          <w:bCs/>
          <w:color w:val="000000"/>
        </w:rPr>
        <w:t>iepirkuma piedāvājuma iesniegšanas brīdī.</w:t>
      </w:r>
    </w:p>
    <w:p w:rsidR="00347164" w:rsidRPr="005D4437" w:rsidRDefault="00347164" w:rsidP="00347164">
      <w:pPr>
        <w:autoSpaceDE w:val="0"/>
        <w:autoSpaceDN w:val="0"/>
        <w:adjustRightInd w:val="0"/>
        <w:jc w:val="both"/>
        <w:rPr>
          <w:b/>
          <w:bCs/>
          <w:color w:val="000000"/>
        </w:rPr>
      </w:pPr>
    </w:p>
    <w:p w:rsidR="00347164" w:rsidRPr="00795A99" w:rsidRDefault="00347164" w:rsidP="00347164">
      <w:pPr>
        <w:autoSpaceDE w:val="0"/>
        <w:autoSpaceDN w:val="0"/>
        <w:adjustRightInd w:val="0"/>
        <w:jc w:val="both"/>
        <w:rPr>
          <w:b/>
          <w:bCs/>
          <w:color w:val="000000"/>
        </w:rPr>
      </w:pPr>
      <w:r w:rsidRPr="00795A99">
        <w:rPr>
          <w:b/>
          <w:bCs/>
          <w:color w:val="000000"/>
        </w:rPr>
        <w:t>10. Iesniedzamie dokumenti</w:t>
      </w:r>
    </w:p>
    <w:p w:rsidR="00347164" w:rsidRPr="00795A99" w:rsidRDefault="00347164" w:rsidP="00347164">
      <w:pPr>
        <w:autoSpaceDE w:val="0"/>
        <w:autoSpaceDN w:val="0"/>
        <w:adjustRightInd w:val="0"/>
        <w:jc w:val="both"/>
        <w:rPr>
          <w:b/>
          <w:bCs/>
          <w:color w:val="000000"/>
        </w:rPr>
      </w:pPr>
      <w:r w:rsidRPr="00795A99">
        <w:rPr>
          <w:b/>
          <w:bCs/>
          <w:color w:val="000000"/>
        </w:rPr>
        <w:t xml:space="preserve">10.1. Pretendenta </w:t>
      </w:r>
      <w:smartTag w:uri="schemas-tilde-lv/tildestengine" w:element="veidnes">
        <w:smartTagPr>
          <w:attr w:name="id" w:val="-1"/>
          <w:attr w:name="baseform" w:val="pieteikums"/>
          <w:attr w:name="text" w:val="pieteikums"/>
        </w:smartTagPr>
        <w:r w:rsidRPr="00795A99">
          <w:rPr>
            <w:b/>
            <w:bCs/>
            <w:color w:val="000000"/>
          </w:rPr>
          <w:t>pieteikums</w:t>
        </w:r>
      </w:smartTag>
      <w:r w:rsidRPr="00795A99">
        <w:rPr>
          <w:b/>
          <w:bCs/>
          <w:color w:val="000000"/>
        </w:rPr>
        <w:t xml:space="preserve"> dalībai iepirkuma procedūrā</w:t>
      </w:r>
    </w:p>
    <w:p w:rsidR="00347164" w:rsidRDefault="00347164" w:rsidP="00347164">
      <w:pPr>
        <w:jc w:val="both"/>
        <w:rPr>
          <w:color w:val="000000"/>
        </w:rPr>
      </w:pPr>
      <w:r w:rsidRPr="00795A99">
        <w:rPr>
          <w:color w:val="000000"/>
        </w:rPr>
        <w:lastRenderedPageBreak/>
        <w:t>10.1.1. Pretendenta pieteikums</w:t>
      </w:r>
      <w:r>
        <w:rPr>
          <w:color w:val="000000"/>
        </w:rPr>
        <w:t xml:space="preserve"> </w:t>
      </w:r>
      <w:r w:rsidRPr="00795A99">
        <w:rPr>
          <w:color w:val="000000"/>
        </w:rPr>
        <w:t xml:space="preserve">dalībai iepirkuma procedūrā apliecina pretendenta apņemšanos veikt </w:t>
      </w:r>
      <w:r w:rsidRPr="00AD6FE8">
        <w:rPr>
          <w:color w:val="000000"/>
        </w:rPr>
        <w:t>„Valkas novada sižetu</w:t>
      </w:r>
      <w:proofErr w:type="gramStart"/>
      <w:r w:rsidRPr="00AD6FE8">
        <w:rPr>
          <w:color w:val="000000"/>
        </w:rPr>
        <w:t xml:space="preserve"> </w:t>
      </w:r>
      <w:r w:rsidR="001B5724">
        <w:rPr>
          <w:color w:val="000000"/>
        </w:rPr>
        <w:t xml:space="preserve">, </w:t>
      </w:r>
      <w:proofErr w:type="gramEnd"/>
      <w:r w:rsidRPr="00AD6FE8">
        <w:rPr>
          <w:color w:val="000000"/>
        </w:rPr>
        <w:t xml:space="preserve">pasākumu filmēšana, </w:t>
      </w:r>
      <w:r w:rsidR="001B5724" w:rsidRPr="000B2D23">
        <w:rPr>
          <w:rFonts w:eastAsia="Times New Roman"/>
          <w:lang w:eastAsia="lv-LV"/>
        </w:rPr>
        <w:t>reklāmas kampaņu</w:t>
      </w:r>
      <w:r w:rsidR="001B5724">
        <w:rPr>
          <w:rFonts w:eastAsia="Times New Roman"/>
          <w:b/>
          <w:sz w:val="28"/>
          <w:szCs w:val="28"/>
          <w:lang w:eastAsia="lv-LV"/>
        </w:rPr>
        <w:t xml:space="preserve"> </w:t>
      </w:r>
      <w:r w:rsidRPr="00AD6FE8">
        <w:rPr>
          <w:color w:val="000000"/>
        </w:rPr>
        <w:t>sagatavošana un pārraidīšana bezmaksas virszemes TV apraidē”</w:t>
      </w:r>
      <w:r w:rsidRPr="00791CED">
        <w:t xml:space="preserve">, </w:t>
      </w:r>
      <w:r w:rsidRPr="00795A99">
        <w:rPr>
          <w:color w:val="000000"/>
        </w:rPr>
        <w:t xml:space="preserve">saskaņā ar Nolikuma prasībām. Pieteikumu paraksta pretendenta vadītājs vai vadītāja pilnvarota persona vai personas, kas ir pilnvarotas to darīt pretendenta vārdā. Pieteikumu dalībai iepirkuma procedūrā pretendents </w:t>
      </w:r>
      <w:r>
        <w:rPr>
          <w:color w:val="000000"/>
        </w:rPr>
        <w:t xml:space="preserve">brīvā formā </w:t>
      </w:r>
      <w:r w:rsidRPr="00795A99">
        <w:rPr>
          <w:color w:val="000000"/>
        </w:rPr>
        <w:t>sagatavo uz savas veidlapas.</w:t>
      </w:r>
    </w:p>
    <w:p w:rsidR="00347164" w:rsidRPr="00A462C1" w:rsidRDefault="00347164" w:rsidP="00347164">
      <w:pPr>
        <w:rPr>
          <w:rFonts w:cs="Arial"/>
          <w:bCs/>
        </w:rPr>
      </w:pPr>
      <w:r>
        <w:rPr>
          <w:rFonts w:cs="Arial"/>
          <w:bCs/>
        </w:rPr>
        <w:t>10.1</w:t>
      </w:r>
      <w:r w:rsidRPr="00A462C1">
        <w:rPr>
          <w:rFonts w:cs="Arial"/>
          <w:bCs/>
        </w:rPr>
        <w:t>.2. Pretendents reģistrēts Nacionālā elektronisko plašsaziņas līdzekļu padomē – Nacionālā elektronisko plašsaziņas līdzekļu padomes izsniegtās apraides atļaujas kopija.</w:t>
      </w:r>
    </w:p>
    <w:p w:rsidR="00347164" w:rsidRPr="007F4559" w:rsidRDefault="00347164" w:rsidP="00347164">
      <w:pPr>
        <w:jc w:val="both"/>
        <w:rPr>
          <w:rFonts w:cs="Arial"/>
          <w:bCs/>
        </w:rPr>
      </w:pPr>
    </w:p>
    <w:p w:rsidR="00347164" w:rsidRPr="00795A99" w:rsidRDefault="00347164" w:rsidP="00347164">
      <w:pPr>
        <w:autoSpaceDE w:val="0"/>
        <w:autoSpaceDN w:val="0"/>
        <w:adjustRightInd w:val="0"/>
        <w:jc w:val="both"/>
        <w:rPr>
          <w:b/>
          <w:bCs/>
          <w:color w:val="000000"/>
        </w:rPr>
      </w:pPr>
      <w:r w:rsidRPr="00795A99">
        <w:rPr>
          <w:b/>
          <w:bCs/>
          <w:color w:val="000000"/>
        </w:rPr>
        <w:t>10.2. Pretendentu atlases dokumenti</w:t>
      </w:r>
    </w:p>
    <w:p w:rsidR="00347164" w:rsidRDefault="00347164" w:rsidP="00347164">
      <w:pPr>
        <w:autoSpaceDE w:val="0"/>
        <w:autoSpaceDN w:val="0"/>
        <w:adjustRightInd w:val="0"/>
        <w:jc w:val="both"/>
        <w:rPr>
          <w:color w:val="000000"/>
        </w:rPr>
      </w:pPr>
      <w:r w:rsidRPr="00795A99">
        <w:rPr>
          <w:color w:val="000000"/>
        </w:rPr>
        <w:t>10.2.1. Vispārēja informācija par pretendentu, iesniedzama atbilstoši N</w:t>
      </w:r>
      <w:r>
        <w:rPr>
          <w:color w:val="000000"/>
        </w:rPr>
        <w:t>olikumam pievienotajai formai (1</w:t>
      </w:r>
      <w:r w:rsidRPr="00795A99">
        <w:rPr>
          <w:color w:val="000000"/>
        </w:rPr>
        <w:t>.pielikums).</w:t>
      </w:r>
    </w:p>
    <w:p w:rsidR="00347164" w:rsidRPr="00795A99" w:rsidRDefault="00347164" w:rsidP="00347164">
      <w:pPr>
        <w:autoSpaceDE w:val="0"/>
        <w:autoSpaceDN w:val="0"/>
        <w:adjustRightInd w:val="0"/>
        <w:jc w:val="both"/>
        <w:rPr>
          <w:b/>
          <w:bCs/>
          <w:color w:val="000000"/>
        </w:rPr>
      </w:pPr>
      <w:r w:rsidRPr="00795A99">
        <w:rPr>
          <w:b/>
          <w:bCs/>
          <w:color w:val="000000"/>
        </w:rPr>
        <w:t>10.</w:t>
      </w:r>
      <w:r>
        <w:rPr>
          <w:b/>
          <w:bCs/>
          <w:color w:val="000000"/>
        </w:rPr>
        <w:t>3</w:t>
      </w:r>
      <w:r w:rsidRPr="00795A99">
        <w:rPr>
          <w:b/>
          <w:bCs/>
          <w:color w:val="000000"/>
        </w:rPr>
        <w:t>. Finanšu piedāvājums</w:t>
      </w:r>
    </w:p>
    <w:p w:rsidR="00347164" w:rsidRDefault="00347164" w:rsidP="00347164">
      <w:pPr>
        <w:autoSpaceDE w:val="0"/>
        <w:autoSpaceDN w:val="0"/>
        <w:adjustRightInd w:val="0"/>
        <w:jc w:val="both"/>
        <w:rPr>
          <w:color w:val="000000"/>
        </w:rPr>
      </w:pPr>
      <w:r w:rsidRPr="00795A99">
        <w:rPr>
          <w:color w:val="000000"/>
        </w:rPr>
        <w:t>10.</w:t>
      </w:r>
      <w:r>
        <w:rPr>
          <w:color w:val="000000"/>
        </w:rPr>
        <w:t>3</w:t>
      </w:r>
      <w:r w:rsidRPr="00795A99">
        <w:rPr>
          <w:color w:val="000000"/>
        </w:rPr>
        <w:t>.1.Finanšu piedāvājumu sagatavo atbilstoši Nolikumam pievienotaj</w:t>
      </w:r>
      <w:r>
        <w:rPr>
          <w:color w:val="000000"/>
        </w:rPr>
        <w:t>ai finanšu piedāvājuma formai (3</w:t>
      </w:r>
      <w:r w:rsidRPr="00795A99">
        <w:rPr>
          <w:color w:val="000000"/>
        </w:rPr>
        <w:t>.pielikums)</w:t>
      </w:r>
      <w:r>
        <w:rPr>
          <w:color w:val="000000"/>
        </w:rPr>
        <w:t xml:space="preserve">. </w:t>
      </w:r>
    </w:p>
    <w:p w:rsidR="00347164" w:rsidRDefault="00347164" w:rsidP="00347164">
      <w:pPr>
        <w:autoSpaceDE w:val="0"/>
        <w:autoSpaceDN w:val="0"/>
        <w:adjustRightInd w:val="0"/>
        <w:jc w:val="both"/>
        <w:rPr>
          <w:color w:val="000000"/>
        </w:rPr>
      </w:pPr>
      <w:r>
        <w:rPr>
          <w:color w:val="000000"/>
        </w:rPr>
        <w:t>10.3.2.</w:t>
      </w:r>
      <w:r w:rsidRPr="008216C3">
        <w:rPr>
          <w:color w:val="000000"/>
        </w:rPr>
        <w:tab/>
        <w:t>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w:t>
      </w:r>
    </w:p>
    <w:p w:rsidR="00347164" w:rsidRDefault="00347164" w:rsidP="00347164">
      <w:pPr>
        <w:autoSpaceDE w:val="0"/>
        <w:autoSpaceDN w:val="0"/>
        <w:adjustRightInd w:val="0"/>
        <w:jc w:val="both"/>
        <w:rPr>
          <w:color w:val="000000"/>
        </w:rPr>
      </w:pPr>
      <w:r w:rsidRPr="00795A99">
        <w:rPr>
          <w:color w:val="000000"/>
        </w:rPr>
        <w:t>10.</w:t>
      </w:r>
      <w:r>
        <w:rPr>
          <w:color w:val="000000"/>
        </w:rPr>
        <w:t>3.3</w:t>
      </w:r>
      <w:r w:rsidRPr="00795A99">
        <w:rPr>
          <w:color w:val="000000"/>
        </w:rPr>
        <w:t xml:space="preserve">. Finanšu piedāvājumā cenu norāda </w:t>
      </w:r>
      <w:proofErr w:type="spellStart"/>
      <w:r>
        <w:rPr>
          <w:color w:val="000000"/>
        </w:rPr>
        <w:t>euro</w:t>
      </w:r>
      <w:proofErr w:type="spellEnd"/>
      <w:r w:rsidRPr="00795A99">
        <w:rPr>
          <w:color w:val="000000"/>
        </w:rPr>
        <w:t xml:space="preserve"> (</w:t>
      </w:r>
      <w:smartTag w:uri="schemas-tilde-lv/tildestengine" w:element="currency2">
        <w:smartTagPr>
          <w:attr w:name="currency_text" w:val="EUR"/>
          <w:attr w:name="currency_value" w:val="1"/>
          <w:attr w:name="currency_key" w:val="EUR"/>
          <w:attr w:name="currency_id" w:val="16"/>
        </w:smartTagPr>
        <w:r>
          <w:rPr>
            <w:color w:val="000000"/>
          </w:rPr>
          <w:t>EUR</w:t>
        </w:r>
      </w:smartTag>
      <w:r w:rsidRPr="00795A99">
        <w:rPr>
          <w:color w:val="000000"/>
        </w:rPr>
        <w:t>) bez pievienotās vērtības nodokļa</w:t>
      </w:r>
      <w:r>
        <w:rPr>
          <w:color w:val="000000"/>
        </w:rPr>
        <w:t xml:space="preserve"> (PVN)</w:t>
      </w:r>
      <w:r w:rsidRPr="00795A99">
        <w:rPr>
          <w:color w:val="000000"/>
        </w:rPr>
        <w:t>. Atsevišķi norāda</w:t>
      </w:r>
      <w:r>
        <w:rPr>
          <w:color w:val="000000"/>
        </w:rPr>
        <w:t xml:space="preserve"> PVN un kopējo</w:t>
      </w:r>
      <w:r w:rsidRPr="00795A99">
        <w:rPr>
          <w:color w:val="000000"/>
        </w:rPr>
        <w:t xml:space="preserve"> summu, ieskaitot pievienotās vērtības nodokli.</w:t>
      </w:r>
    </w:p>
    <w:p w:rsidR="00347164" w:rsidRPr="00795A99" w:rsidRDefault="00347164" w:rsidP="00347164">
      <w:pPr>
        <w:autoSpaceDE w:val="0"/>
        <w:autoSpaceDN w:val="0"/>
        <w:adjustRightInd w:val="0"/>
        <w:jc w:val="both"/>
        <w:rPr>
          <w:b/>
          <w:bCs/>
          <w:color w:val="000000"/>
        </w:rPr>
      </w:pPr>
      <w:r w:rsidRPr="00795A99">
        <w:rPr>
          <w:b/>
          <w:bCs/>
          <w:color w:val="000000"/>
        </w:rPr>
        <w:t>11. Piedāvājumu vērtēšana un piedāvājumu izvēles kritēriji</w:t>
      </w:r>
    </w:p>
    <w:p w:rsidR="00347164" w:rsidRPr="00795A99" w:rsidRDefault="00347164" w:rsidP="00347164">
      <w:pPr>
        <w:autoSpaceDE w:val="0"/>
        <w:autoSpaceDN w:val="0"/>
        <w:adjustRightInd w:val="0"/>
        <w:jc w:val="both"/>
        <w:rPr>
          <w:b/>
          <w:bCs/>
          <w:color w:val="000000"/>
        </w:rPr>
      </w:pPr>
      <w:r w:rsidRPr="00795A99">
        <w:rPr>
          <w:b/>
          <w:bCs/>
          <w:color w:val="000000"/>
        </w:rPr>
        <w:t>11.1. Vispārīgie noteikumi</w:t>
      </w:r>
    </w:p>
    <w:p w:rsidR="00347164" w:rsidRPr="00795A99" w:rsidRDefault="00347164" w:rsidP="00347164">
      <w:pPr>
        <w:autoSpaceDE w:val="0"/>
        <w:autoSpaceDN w:val="0"/>
        <w:adjustRightInd w:val="0"/>
        <w:jc w:val="both"/>
        <w:rPr>
          <w:color w:val="000000"/>
        </w:rPr>
      </w:pPr>
      <w:r w:rsidRPr="00795A99">
        <w:rPr>
          <w:color w:val="000000"/>
        </w:rPr>
        <w:t xml:space="preserve">11.1.1. Piedāvājumus izskata iepirkuma komisija (turpmāk tekstā – komisija), kas izvērtē pretendentu un to piedāvājumu atbilstību nolikuma prasībām, kā arī izvēlas piedāvājumu ar </w:t>
      </w:r>
      <w:r w:rsidRPr="00795A99">
        <w:rPr>
          <w:b/>
          <w:color w:val="000000"/>
        </w:rPr>
        <w:t>viszemāko cenu</w:t>
      </w:r>
      <w:r w:rsidRPr="00795A99">
        <w:rPr>
          <w:color w:val="000000"/>
        </w:rPr>
        <w:t>. Komisija darbojas un lēmumus pieņem slēgtā sēdē.</w:t>
      </w:r>
    </w:p>
    <w:p w:rsidR="00347164" w:rsidRPr="00795A99" w:rsidRDefault="00347164" w:rsidP="00347164">
      <w:pPr>
        <w:autoSpaceDE w:val="0"/>
        <w:autoSpaceDN w:val="0"/>
        <w:adjustRightInd w:val="0"/>
        <w:jc w:val="both"/>
        <w:rPr>
          <w:color w:val="000000"/>
        </w:rPr>
      </w:pPr>
      <w:r w:rsidRPr="00795A99">
        <w:rPr>
          <w:color w:val="000000"/>
        </w:rPr>
        <w:t>11.1.2. Nepieciešamības gadījumā pretendenta iesniegtās informācijas precizēšanai un pilnīgai piedāvājuma izvērtēšanai komisija var pieprasīt pretendentam papildus informāciju.</w:t>
      </w:r>
    </w:p>
    <w:p w:rsidR="00347164" w:rsidRPr="00795A99" w:rsidRDefault="00347164" w:rsidP="00347164">
      <w:pPr>
        <w:autoSpaceDE w:val="0"/>
        <w:autoSpaceDN w:val="0"/>
        <w:adjustRightInd w:val="0"/>
        <w:jc w:val="both"/>
        <w:rPr>
          <w:b/>
          <w:bCs/>
          <w:color w:val="000000"/>
        </w:rPr>
      </w:pPr>
      <w:r w:rsidRPr="00795A99">
        <w:rPr>
          <w:b/>
          <w:bCs/>
          <w:color w:val="000000"/>
        </w:rPr>
        <w:t>11.2. Piedāvājuma noformējuma pārbaude</w:t>
      </w:r>
    </w:p>
    <w:p w:rsidR="00347164" w:rsidRPr="00795A99" w:rsidRDefault="00347164" w:rsidP="00347164">
      <w:pPr>
        <w:autoSpaceDE w:val="0"/>
        <w:autoSpaceDN w:val="0"/>
        <w:adjustRightInd w:val="0"/>
        <w:jc w:val="both"/>
        <w:rPr>
          <w:color w:val="000000"/>
        </w:rPr>
      </w:pPr>
      <w:r w:rsidRPr="00795A99">
        <w:rPr>
          <w:color w:val="000000"/>
        </w:rPr>
        <w:t>11.2.1. Piedāvājumu noformējuma pārbaudes laikā komisija pārbauda, vai iesniegtie piedāvājumi sagatavoti un noformēti atbilstoši Nolikuma 7.punktā norādītajām prasībām.</w:t>
      </w:r>
    </w:p>
    <w:p w:rsidR="00347164" w:rsidRPr="00795A99" w:rsidRDefault="00347164" w:rsidP="00347164">
      <w:pPr>
        <w:autoSpaceDE w:val="0"/>
        <w:autoSpaceDN w:val="0"/>
        <w:adjustRightInd w:val="0"/>
        <w:jc w:val="both"/>
        <w:rPr>
          <w:color w:val="000000"/>
        </w:rPr>
      </w:pPr>
      <w:r w:rsidRPr="00795A99">
        <w:rPr>
          <w:color w:val="000000"/>
        </w:rPr>
        <w:t>11.2.2. Ja piedāvājums nav noformēts atbilstoši nolikuma prasībām</w:t>
      </w:r>
      <w:r>
        <w:rPr>
          <w:color w:val="000000"/>
        </w:rPr>
        <w:t xml:space="preserve"> un šīs atkāpes ir tik būtiskas, ka ietekmē vai var ietekmēt iepirkuma rezultātu</w:t>
      </w:r>
      <w:r w:rsidRPr="00795A99">
        <w:rPr>
          <w:color w:val="000000"/>
        </w:rPr>
        <w:t>, komisija piedāvājumu tālāk neizskata.</w:t>
      </w:r>
    </w:p>
    <w:p w:rsidR="00347164" w:rsidRPr="00795A99" w:rsidRDefault="00347164" w:rsidP="00347164">
      <w:pPr>
        <w:autoSpaceDE w:val="0"/>
        <w:autoSpaceDN w:val="0"/>
        <w:adjustRightInd w:val="0"/>
        <w:jc w:val="both"/>
        <w:rPr>
          <w:b/>
          <w:bCs/>
          <w:color w:val="000000"/>
        </w:rPr>
      </w:pPr>
      <w:r w:rsidRPr="00795A99">
        <w:rPr>
          <w:b/>
          <w:bCs/>
          <w:color w:val="000000"/>
        </w:rPr>
        <w:t>11.3. Pretendentu atlase</w:t>
      </w:r>
    </w:p>
    <w:p w:rsidR="00347164" w:rsidRPr="00795A99" w:rsidRDefault="00347164" w:rsidP="00347164">
      <w:pPr>
        <w:autoSpaceDE w:val="0"/>
        <w:autoSpaceDN w:val="0"/>
        <w:adjustRightInd w:val="0"/>
        <w:jc w:val="both"/>
        <w:rPr>
          <w:color w:val="000000"/>
        </w:rPr>
      </w:pPr>
      <w:r w:rsidRPr="00795A99">
        <w:rPr>
          <w:color w:val="000000"/>
        </w:rPr>
        <w:t>11.3.1. Pēc piedāvājuma noformējuma pārbaudes komisija veic pretendentu atlasi.</w:t>
      </w:r>
    </w:p>
    <w:p w:rsidR="00347164" w:rsidRPr="00795A99" w:rsidRDefault="00347164" w:rsidP="00347164">
      <w:pPr>
        <w:autoSpaceDE w:val="0"/>
        <w:autoSpaceDN w:val="0"/>
        <w:adjustRightInd w:val="0"/>
        <w:jc w:val="both"/>
        <w:rPr>
          <w:color w:val="000000"/>
        </w:rPr>
      </w:pPr>
      <w:r w:rsidRPr="00795A99">
        <w:rPr>
          <w:color w:val="000000"/>
        </w:rPr>
        <w:t>11.3.2. Pretendentu atlases laikā komisija noskaidro pretendentu kompetenci un atbilstību</w:t>
      </w:r>
      <w:r>
        <w:rPr>
          <w:color w:val="000000"/>
        </w:rPr>
        <w:t xml:space="preserve"> </w:t>
      </w:r>
      <w:r w:rsidRPr="00795A99">
        <w:rPr>
          <w:color w:val="000000"/>
        </w:rPr>
        <w:t>paredzamā iepirkuma līguma izpildes prasībām, pēc iesniegtajiem pretendentu atlases dokumentiem pārbaudot pretendenta atbilstību katrai nolikumā izvirzītajai prasībai.</w:t>
      </w:r>
    </w:p>
    <w:p w:rsidR="00347164" w:rsidRPr="00795A99" w:rsidRDefault="00347164" w:rsidP="00347164">
      <w:pPr>
        <w:autoSpaceDE w:val="0"/>
        <w:autoSpaceDN w:val="0"/>
        <w:adjustRightInd w:val="0"/>
        <w:jc w:val="both"/>
        <w:rPr>
          <w:color w:val="000000"/>
        </w:rPr>
      </w:pPr>
      <w:r w:rsidRPr="00795A99">
        <w:rPr>
          <w:color w:val="000000"/>
        </w:rPr>
        <w:t>11.3.3. Pretendentu atlases laikā komisija pārbauda vai pretendents ir iesniedzis visus nolikumā pieprasītos dokumentus.</w:t>
      </w:r>
    </w:p>
    <w:p w:rsidR="00347164" w:rsidRDefault="00347164" w:rsidP="00347164">
      <w:pPr>
        <w:autoSpaceDE w:val="0"/>
        <w:autoSpaceDN w:val="0"/>
        <w:adjustRightInd w:val="0"/>
        <w:jc w:val="both"/>
        <w:rPr>
          <w:color w:val="000000"/>
        </w:rPr>
      </w:pPr>
      <w:r w:rsidRPr="00795A99">
        <w:rPr>
          <w:color w:val="000000"/>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347164" w:rsidRPr="00795A99" w:rsidRDefault="00347164" w:rsidP="00347164">
      <w:pPr>
        <w:autoSpaceDE w:val="0"/>
        <w:autoSpaceDN w:val="0"/>
        <w:adjustRightInd w:val="0"/>
        <w:jc w:val="both"/>
        <w:rPr>
          <w:color w:val="000000"/>
        </w:rPr>
      </w:pPr>
      <w:r>
        <w:rPr>
          <w:color w:val="000000"/>
        </w:rPr>
        <w:t>11.3.5. Nolikuma 9.2.punktā minēto informāciju Iepirkumu komisija pārbauda Publisko iepirkumu likuma 8.</w:t>
      </w:r>
      <w:r>
        <w:rPr>
          <w:rFonts w:ascii="Sylfaen" w:hAnsi="Sylfaen"/>
          <w:color w:val="000000"/>
        </w:rPr>
        <w:t>²</w:t>
      </w:r>
      <w:r>
        <w:rPr>
          <w:color w:val="000000"/>
        </w:rPr>
        <w:t>panta 7. un 8.daļā noteiktajā kārtībā.</w:t>
      </w:r>
    </w:p>
    <w:p w:rsidR="00347164" w:rsidRPr="00795A99" w:rsidRDefault="00347164" w:rsidP="00347164">
      <w:pPr>
        <w:autoSpaceDE w:val="0"/>
        <w:autoSpaceDN w:val="0"/>
        <w:adjustRightInd w:val="0"/>
        <w:jc w:val="both"/>
        <w:rPr>
          <w:b/>
          <w:bCs/>
          <w:color w:val="000000"/>
        </w:rPr>
      </w:pPr>
      <w:r w:rsidRPr="00795A99">
        <w:rPr>
          <w:b/>
          <w:bCs/>
          <w:color w:val="000000"/>
        </w:rPr>
        <w:t>11.</w:t>
      </w:r>
      <w:r>
        <w:rPr>
          <w:b/>
          <w:bCs/>
          <w:color w:val="000000"/>
        </w:rPr>
        <w:t>4. Finanšu piedāvājuma vērtēšana</w:t>
      </w:r>
    </w:p>
    <w:p w:rsidR="00347164" w:rsidRPr="00795A99" w:rsidRDefault="00347164" w:rsidP="00347164">
      <w:pPr>
        <w:autoSpaceDE w:val="0"/>
        <w:autoSpaceDN w:val="0"/>
        <w:adjustRightInd w:val="0"/>
        <w:jc w:val="both"/>
        <w:rPr>
          <w:color w:val="000000"/>
        </w:rPr>
      </w:pPr>
      <w:r w:rsidRPr="00795A99">
        <w:rPr>
          <w:color w:val="000000"/>
        </w:rPr>
        <w:t>11.</w:t>
      </w:r>
      <w:r>
        <w:rPr>
          <w:color w:val="000000"/>
        </w:rPr>
        <w:t>4</w:t>
      </w:r>
      <w:r w:rsidRPr="00795A99">
        <w:rPr>
          <w:color w:val="000000"/>
        </w:rPr>
        <w:t>.1. Komisija vērtē un salīdzina tikai to pretendentu finanšu piedāvājumus, kuru piedāvājumi nav noraidīti noformējuma pārbaudes, pretendentu atlases vai tehnisko piedāvājumu atbilstības pārbaudes laikā.</w:t>
      </w:r>
    </w:p>
    <w:p w:rsidR="00347164" w:rsidRPr="00795A99" w:rsidRDefault="00347164" w:rsidP="00347164">
      <w:pPr>
        <w:autoSpaceDE w:val="0"/>
        <w:autoSpaceDN w:val="0"/>
        <w:adjustRightInd w:val="0"/>
        <w:jc w:val="both"/>
        <w:rPr>
          <w:color w:val="000000"/>
        </w:rPr>
      </w:pPr>
      <w:r w:rsidRPr="00795A99">
        <w:rPr>
          <w:color w:val="000000"/>
        </w:rPr>
        <w:t>11.</w:t>
      </w:r>
      <w:r>
        <w:rPr>
          <w:color w:val="000000"/>
        </w:rPr>
        <w:t>4</w:t>
      </w:r>
      <w:r w:rsidRPr="00795A99">
        <w:rPr>
          <w:color w:val="000000"/>
        </w:rPr>
        <w:t xml:space="preserve">.2. Komisija izvēlas piedāvājumu ar </w:t>
      </w:r>
      <w:r w:rsidRPr="003E7B4F">
        <w:rPr>
          <w:b/>
          <w:color w:val="000000"/>
        </w:rPr>
        <w:t>viszemāko cenu</w:t>
      </w:r>
      <w:r w:rsidRPr="00795A99">
        <w:rPr>
          <w:color w:val="000000"/>
        </w:rPr>
        <w:t>, kas atbilst nolikuma prasībām.</w:t>
      </w:r>
    </w:p>
    <w:p w:rsidR="00347164" w:rsidRPr="00795A99" w:rsidRDefault="00347164" w:rsidP="00347164">
      <w:pPr>
        <w:autoSpaceDE w:val="0"/>
        <w:autoSpaceDN w:val="0"/>
        <w:adjustRightInd w:val="0"/>
        <w:jc w:val="both"/>
        <w:rPr>
          <w:color w:val="000000"/>
        </w:rPr>
      </w:pPr>
      <w:r w:rsidRPr="00795A99">
        <w:rPr>
          <w:color w:val="000000"/>
        </w:rPr>
        <w:t>11.</w:t>
      </w:r>
      <w:r>
        <w:rPr>
          <w:color w:val="000000"/>
        </w:rPr>
        <w:t>4</w:t>
      </w:r>
      <w:r w:rsidRPr="00795A99">
        <w:rPr>
          <w:color w:val="000000"/>
        </w:rPr>
        <w:t xml:space="preserve">.3. Piedāvājumu vērtēšanas laikā komisija pārbauda, vai finanšu piedāvājumā nav aritmētisku </w:t>
      </w:r>
      <w:r w:rsidRPr="00795A99">
        <w:rPr>
          <w:color w:val="000000"/>
        </w:rPr>
        <w:lastRenderedPageBreak/>
        <w:t>kļūdu, kā arī izvērtē un salīdzina finanšu piedāvājumu cenas.</w:t>
      </w:r>
    </w:p>
    <w:p w:rsidR="00347164" w:rsidRPr="00795A99" w:rsidRDefault="00347164" w:rsidP="00347164">
      <w:pPr>
        <w:autoSpaceDE w:val="0"/>
        <w:autoSpaceDN w:val="0"/>
        <w:adjustRightInd w:val="0"/>
        <w:jc w:val="both"/>
        <w:rPr>
          <w:color w:val="000000"/>
        </w:rPr>
      </w:pPr>
      <w:r w:rsidRPr="00795A99">
        <w:rPr>
          <w:color w:val="000000"/>
        </w:rPr>
        <w:t>11.</w:t>
      </w:r>
      <w:r>
        <w:rPr>
          <w:color w:val="000000"/>
        </w:rPr>
        <w:t>4</w:t>
      </w:r>
      <w:r w:rsidRPr="00795A99">
        <w:rPr>
          <w:color w:val="000000"/>
        </w:rPr>
        <w:t>.4.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347164" w:rsidRDefault="00347164" w:rsidP="00347164">
      <w:pPr>
        <w:autoSpaceDE w:val="0"/>
        <w:autoSpaceDN w:val="0"/>
        <w:adjustRightInd w:val="0"/>
        <w:jc w:val="both"/>
        <w:rPr>
          <w:color w:val="000000"/>
        </w:rPr>
      </w:pPr>
      <w:r w:rsidRPr="00795A99">
        <w:rPr>
          <w:color w:val="000000"/>
        </w:rPr>
        <w:t>11.</w:t>
      </w:r>
      <w:r>
        <w:rPr>
          <w:color w:val="000000"/>
        </w:rPr>
        <w:t>4</w:t>
      </w:r>
      <w:r w:rsidRPr="00795A99">
        <w:rPr>
          <w:color w:val="000000"/>
        </w:rPr>
        <w:t>.5. Gadījumā, ja iepirkuma procedūrai tiks iesniegt</w:t>
      </w:r>
      <w:r>
        <w:rPr>
          <w:color w:val="000000"/>
        </w:rPr>
        <w:t>s</w:t>
      </w:r>
      <w:r w:rsidRPr="00795A99">
        <w:rPr>
          <w:color w:val="000000"/>
        </w:rPr>
        <w:t xml:space="preserve"> tikai viens piedāvājums, kas pilnībā atbildīs nolikuma prasībām, pretendents, kas iesniedzis šo piedāvājumu, var tikt atzīts par iepirkuma procedūras uzvarētāju.</w:t>
      </w:r>
    </w:p>
    <w:p w:rsidR="00347164" w:rsidRPr="00795A99" w:rsidRDefault="00347164" w:rsidP="00347164">
      <w:pPr>
        <w:autoSpaceDE w:val="0"/>
        <w:autoSpaceDN w:val="0"/>
        <w:adjustRightInd w:val="0"/>
        <w:jc w:val="both"/>
        <w:rPr>
          <w:color w:val="000000"/>
        </w:rPr>
      </w:pPr>
    </w:p>
    <w:p w:rsidR="00347164" w:rsidRPr="00795A99" w:rsidRDefault="00347164" w:rsidP="00347164">
      <w:pPr>
        <w:autoSpaceDE w:val="0"/>
        <w:autoSpaceDN w:val="0"/>
        <w:adjustRightInd w:val="0"/>
        <w:jc w:val="both"/>
        <w:rPr>
          <w:b/>
          <w:bCs/>
          <w:color w:val="000000"/>
        </w:rPr>
      </w:pPr>
      <w:r w:rsidRPr="00795A99">
        <w:rPr>
          <w:b/>
          <w:bCs/>
          <w:color w:val="000000"/>
        </w:rPr>
        <w:t xml:space="preserve">12. Iepirkuma </w:t>
      </w:r>
      <w:smartTag w:uri="schemas-tilde-lv/tildestengine" w:element="veidnes">
        <w:smartTagPr>
          <w:attr w:name="id" w:val="-1"/>
          <w:attr w:name="baseform" w:val="līgums"/>
          <w:attr w:name="text" w:val="līgums&#10;"/>
        </w:smartTagPr>
        <w:r w:rsidRPr="00795A99">
          <w:rPr>
            <w:b/>
            <w:bCs/>
            <w:color w:val="000000"/>
          </w:rPr>
          <w:t>līgums</w:t>
        </w:r>
      </w:smartTag>
    </w:p>
    <w:p w:rsidR="00347164" w:rsidRPr="00795A99" w:rsidRDefault="00347164" w:rsidP="00347164">
      <w:pPr>
        <w:autoSpaceDE w:val="0"/>
        <w:autoSpaceDN w:val="0"/>
        <w:adjustRightInd w:val="0"/>
        <w:jc w:val="both"/>
        <w:rPr>
          <w:color w:val="000000"/>
        </w:rPr>
      </w:pPr>
      <w:r w:rsidRPr="00795A99">
        <w:rPr>
          <w:color w:val="000000"/>
        </w:rPr>
        <w:t>12.1. Pasūtītājs slēgs ar izraudzīto pretendentu iepirkuma līgumu, pamatojoties uz Iepirkumu komisijas lēmumu.</w:t>
      </w:r>
    </w:p>
    <w:p w:rsidR="00347164" w:rsidRDefault="00347164" w:rsidP="00347164">
      <w:pPr>
        <w:autoSpaceDE w:val="0"/>
        <w:autoSpaceDN w:val="0"/>
        <w:adjustRightInd w:val="0"/>
        <w:jc w:val="both"/>
        <w:rPr>
          <w:color w:val="000000"/>
        </w:rPr>
      </w:pPr>
      <w:r w:rsidRPr="00795A99">
        <w:rPr>
          <w:color w:val="000000"/>
        </w:rPr>
        <w:t xml:space="preserve">12.2. Iepirkuma </w:t>
      </w:r>
      <w:smartTag w:uri="schemas-tilde-lv/tildestengine" w:element="veidnes">
        <w:smartTagPr>
          <w:attr w:name="id" w:val="-1"/>
          <w:attr w:name="baseform" w:val="līgums"/>
          <w:attr w:name="text" w:val="līgums"/>
        </w:smartTagPr>
        <w:r w:rsidRPr="00795A99">
          <w:rPr>
            <w:color w:val="000000"/>
          </w:rPr>
          <w:t>līgums</w:t>
        </w:r>
      </w:smartTag>
      <w:r>
        <w:rPr>
          <w:color w:val="000000"/>
        </w:rPr>
        <w:t xml:space="preserve"> tiek slēgts</w:t>
      </w:r>
      <w:proofErr w:type="gramStart"/>
      <w:r>
        <w:rPr>
          <w:color w:val="000000"/>
        </w:rPr>
        <w:t xml:space="preserve"> ņemot</w:t>
      </w:r>
      <w:r w:rsidRPr="00795A99">
        <w:rPr>
          <w:color w:val="000000"/>
        </w:rPr>
        <w:t xml:space="preserve"> vērā piedāvājumā norādītās cenas</w:t>
      </w:r>
      <w:proofErr w:type="gramEnd"/>
      <w:r w:rsidRPr="00795A99">
        <w:rPr>
          <w:color w:val="000000"/>
        </w:rPr>
        <w:t>.</w:t>
      </w:r>
    </w:p>
    <w:p w:rsidR="00347164" w:rsidRDefault="00347164" w:rsidP="00347164">
      <w:pPr>
        <w:autoSpaceDE w:val="0"/>
        <w:autoSpaceDN w:val="0"/>
        <w:adjustRightInd w:val="0"/>
        <w:jc w:val="both"/>
        <w:rPr>
          <w:color w:val="000000"/>
        </w:rPr>
      </w:pPr>
      <w:r>
        <w:rPr>
          <w:color w:val="000000"/>
        </w:rPr>
        <w:t xml:space="preserve">12.3. Pretendentam ir jāparaksta Iepirkuma </w:t>
      </w:r>
      <w:smartTag w:uri="schemas-tilde-lv/tildestengine" w:element="veidnes">
        <w:smartTagPr>
          <w:attr w:name="id" w:val="-1"/>
          <w:attr w:name="baseform" w:val="līgums"/>
          <w:attr w:name="text" w:val="līgums"/>
        </w:smartTagPr>
        <w:r>
          <w:rPr>
            <w:color w:val="000000"/>
          </w:rPr>
          <w:t>līgums</w:t>
        </w:r>
      </w:smartTag>
      <w:r>
        <w:rPr>
          <w:color w:val="000000"/>
        </w:rPr>
        <w:t xml:space="preserve"> 10 dienu laikā no Pasūtītāja uzaicinājuma brīža. Ja minētajā termiņā Pretendents nav parakstījis līgumu un/vai iesniedzis Pasūtītājam, uzskatāms, ka Pretendents ir atteicies no līguma parakstīšanas.</w:t>
      </w:r>
    </w:p>
    <w:p w:rsidR="00347164" w:rsidRPr="00795A99" w:rsidRDefault="00347164" w:rsidP="00347164">
      <w:pPr>
        <w:autoSpaceDE w:val="0"/>
        <w:autoSpaceDN w:val="0"/>
        <w:adjustRightInd w:val="0"/>
        <w:jc w:val="both"/>
        <w:rPr>
          <w:color w:val="000000"/>
        </w:rPr>
      </w:pPr>
      <w:r>
        <w:rPr>
          <w:color w:val="000000"/>
        </w:rPr>
        <w:t xml:space="preserve">12.4. </w:t>
      </w:r>
      <w:r w:rsidRPr="008216C3">
        <w:rPr>
          <w:color w:val="000000"/>
        </w:rPr>
        <w:tab/>
        <w:t>Līguma apmaksa – pasūtītājs veic līguma apmaksu, katru mēnesi atbilstoši finanšu piedāvājumā norādītajai viena mēneša maksājuma summai. Apmaksa tiek veikta 10 (desmit) darba dienu laikā pēc rēķina saņemšanas.</w:t>
      </w:r>
    </w:p>
    <w:p w:rsidR="00347164" w:rsidRPr="00795A99" w:rsidRDefault="00347164" w:rsidP="00347164">
      <w:pPr>
        <w:autoSpaceDE w:val="0"/>
        <w:autoSpaceDN w:val="0"/>
        <w:adjustRightInd w:val="0"/>
        <w:jc w:val="both"/>
        <w:rPr>
          <w:color w:val="000000"/>
        </w:rPr>
      </w:pPr>
    </w:p>
    <w:p w:rsidR="00347164" w:rsidRPr="00795A99" w:rsidRDefault="00347164" w:rsidP="00347164">
      <w:pPr>
        <w:autoSpaceDE w:val="0"/>
        <w:autoSpaceDN w:val="0"/>
        <w:adjustRightInd w:val="0"/>
        <w:jc w:val="both"/>
        <w:rPr>
          <w:b/>
          <w:bCs/>
          <w:color w:val="000000"/>
        </w:rPr>
      </w:pPr>
      <w:r w:rsidRPr="00795A99">
        <w:rPr>
          <w:b/>
          <w:bCs/>
          <w:color w:val="000000"/>
        </w:rPr>
        <w:t>13.Iepirkumu komisijas tiesības un pienākumi</w:t>
      </w:r>
    </w:p>
    <w:p w:rsidR="00347164" w:rsidRPr="00795A99" w:rsidRDefault="00347164" w:rsidP="00347164">
      <w:pPr>
        <w:autoSpaceDE w:val="0"/>
        <w:autoSpaceDN w:val="0"/>
        <w:adjustRightInd w:val="0"/>
        <w:jc w:val="both"/>
        <w:rPr>
          <w:b/>
          <w:bCs/>
          <w:color w:val="000000"/>
        </w:rPr>
      </w:pPr>
      <w:r w:rsidRPr="00795A99">
        <w:rPr>
          <w:b/>
          <w:bCs/>
          <w:color w:val="000000"/>
        </w:rPr>
        <w:t>13.1. Iepirkuma komisijas tiesības</w:t>
      </w:r>
    </w:p>
    <w:p w:rsidR="00347164" w:rsidRPr="00795A99" w:rsidRDefault="00347164" w:rsidP="00347164">
      <w:pPr>
        <w:autoSpaceDE w:val="0"/>
        <w:autoSpaceDN w:val="0"/>
        <w:adjustRightInd w:val="0"/>
        <w:jc w:val="both"/>
        <w:rPr>
          <w:color w:val="000000"/>
        </w:rPr>
      </w:pPr>
      <w:r w:rsidRPr="00795A99">
        <w:rPr>
          <w:color w:val="000000"/>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347164" w:rsidRPr="00795A99" w:rsidRDefault="00347164" w:rsidP="00347164">
      <w:pPr>
        <w:autoSpaceDE w:val="0"/>
        <w:autoSpaceDN w:val="0"/>
        <w:adjustRightInd w:val="0"/>
        <w:jc w:val="both"/>
        <w:rPr>
          <w:color w:val="000000"/>
        </w:rPr>
      </w:pPr>
      <w:r w:rsidRPr="00795A99">
        <w:rPr>
          <w:color w:val="000000"/>
        </w:rPr>
        <w:t>13.1.2. Pieaicināt ekspertu ar padomdevēja tiesībām.</w:t>
      </w:r>
    </w:p>
    <w:p w:rsidR="00347164" w:rsidRPr="00795A99" w:rsidRDefault="00347164" w:rsidP="00347164">
      <w:pPr>
        <w:autoSpaceDE w:val="0"/>
        <w:autoSpaceDN w:val="0"/>
        <w:adjustRightInd w:val="0"/>
        <w:jc w:val="both"/>
        <w:rPr>
          <w:color w:val="000000"/>
        </w:rPr>
      </w:pPr>
      <w:r w:rsidRPr="00795A99">
        <w:rPr>
          <w:color w:val="000000"/>
        </w:rPr>
        <w:t>13.1.3. Lemt par piedāvājuma tālāku izskatīšanu, ja piedāvājums nav noformēts atbilstoši Nolikuma 7.punktā minētajām prasībām.</w:t>
      </w:r>
    </w:p>
    <w:p w:rsidR="00347164" w:rsidRPr="00795A99" w:rsidRDefault="00347164" w:rsidP="00347164">
      <w:pPr>
        <w:autoSpaceDE w:val="0"/>
        <w:autoSpaceDN w:val="0"/>
        <w:adjustRightInd w:val="0"/>
        <w:jc w:val="both"/>
        <w:rPr>
          <w:color w:val="000000"/>
        </w:rPr>
      </w:pPr>
      <w:r w:rsidRPr="00795A99">
        <w:rPr>
          <w:color w:val="000000"/>
        </w:rPr>
        <w:t>13.1.4. Normatīvajos aktos noteiktajā kārtībā labot aritmētiskās kļūdas pretendentu finanšu piedāvājumos.</w:t>
      </w:r>
    </w:p>
    <w:p w:rsidR="00347164" w:rsidRPr="00795A99" w:rsidRDefault="00347164" w:rsidP="00347164">
      <w:pPr>
        <w:autoSpaceDE w:val="0"/>
        <w:autoSpaceDN w:val="0"/>
        <w:adjustRightInd w:val="0"/>
        <w:jc w:val="both"/>
        <w:rPr>
          <w:color w:val="000000"/>
        </w:rPr>
      </w:pPr>
      <w:r w:rsidRPr="00795A99">
        <w:rPr>
          <w:color w:val="000000"/>
        </w:rPr>
        <w:t xml:space="preserve">13.1.5. Noraidīt piedāvājumu, </w:t>
      </w:r>
      <w:proofErr w:type="gramStart"/>
      <w:r w:rsidRPr="00795A99">
        <w:rPr>
          <w:color w:val="000000"/>
        </w:rPr>
        <w:t>ja tiek konstatēts, ka iesniegts nolikuma prasībām neatbilstošs piedāvājums</w:t>
      </w:r>
      <w:proofErr w:type="gramEnd"/>
      <w:r w:rsidRPr="00795A99">
        <w:rPr>
          <w:color w:val="000000"/>
        </w:rPr>
        <w:t xml:space="preserve"> vai ir sniegta nepilnīga vai nepatiesa informācija.</w:t>
      </w:r>
    </w:p>
    <w:p w:rsidR="00347164" w:rsidRPr="00795A99" w:rsidRDefault="00347164" w:rsidP="00347164">
      <w:pPr>
        <w:autoSpaceDE w:val="0"/>
        <w:autoSpaceDN w:val="0"/>
        <w:adjustRightInd w:val="0"/>
        <w:jc w:val="both"/>
        <w:rPr>
          <w:color w:val="000000"/>
        </w:rPr>
      </w:pPr>
      <w:r w:rsidRPr="00795A99">
        <w:rPr>
          <w:color w:val="000000"/>
        </w:rPr>
        <w:t>13.1.6. Izvēlēties piedāvājumu, kas atbilst visām nolikuma prasībām un ir ar viszemāko cenu.</w:t>
      </w:r>
    </w:p>
    <w:p w:rsidR="00347164" w:rsidRPr="00795A99" w:rsidRDefault="00347164" w:rsidP="00347164">
      <w:pPr>
        <w:autoSpaceDE w:val="0"/>
        <w:autoSpaceDN w:val="0"/>
        <w:adjustRightInd w:val="0"/>
        <w:jc w:val="both"/>
        <w:rPr>
          <w:color w:val="000000"/>
        </w:rPr>
      </w:pPr>
      <w:r w:rsidRPr="00795A99">
        <w:rPr>
          <w:color w:val="000000"/>
        </w:rPr>
        <w:t>13.1.7. Izvēlēties nākamo piedāvājumu, ja izraudzītais pretendents atsakās slēgt iepirkuma līgumu ar pasūtītāju.</w:t>
      </w:r>
    </w:p>
    <w:p w:rsidR="00347164" w:rsidRPr="00795A99" w:rsidRDefault="00347164" w:rsidP="00347164">
      <w:pPr>
        <w:autoSpaceDE w:val="0"/>
        <w:autoSpaceDN w:val="0"/>
        <w:adjustRightInd w:val="0"/>
        <w:jc w:val="both"/>
        <w:rPr>
          <w:color w:val="000000"/>
        </w:rPr>
      </w:pPr>
      <w:r w:rsidRPr="00795A99">
        <w:rPr>
          <w:color w:val="000000"/>
        </w:rPr>
        <w:t>13.1.8. Pieņemt lēmumu par iepirkuma līguma</w:t>
      </w:r>
      <w:r>
        <w:rPr>
          <w:color w:val="000000"/>
        </w:rPr>
        <w:t xml:space="preserve"> slēgšanu</w:t>
      </w:r>
      <w:r w:rsidRPr="00795A99">
        <w:rPr>
          <w:color w:val="000000"/>
        </w:rPr>
        <w:t>.</w:t>
      </w:r>
    </w:p>
    <w:p w:rsidR="00347164" w:rsidRPr="00795A99" w:rsidRDefault="00347164" w:rsidP="00347164">
      <w:pPr>
        <w:autoSpaceDE w:val="0"/>
        <w:autoSpaceDN w:val="0"/>
        <w:adjustRightInd w:val="0"/>
        <w:jc w:val="both"/>
        <w:rPr>
          <w:b/>
          <w:bCs/>
          <w:color w:val="000000"/>
        </w:rPr>
      </w:pPr>
      <w:r w:rsidRPr="00795A99">
        <w:rPr>
          <w:b/>
          <w:bCs/>
          <w:color w:val="000000"/>
        </w:rPr>
        <w:t>13.2. Iepirkuma komisijas pienākumi</w:t>
      </w:r>
    </w:p>
    <w:p w:rsidR="00347164" w:rsidRPr="00795A99" w:rsidRDefault="00347164" w:rsidP="00347164">
      <w:pPr>
        <w:autoSpaceDE w:val="0"/>
        <w:autoSpaceDN w:val="0"/>
        <w:adjustRightInd w:val="0"/>
        <w:jc w:val="both"/>
        <w:rPr>
          <w:color w:val="000000"/>
        </w:rPr>
      </w:pPr>
      <w:r w:rsidRPr="00795A99">
        <w:rPr>
          <w:color w:val="000000"/>
        </w:rPr>
        <w:t>13.2.1. Nodrošināt iepirkuma procedūras norisi un dokumentēšanu.</w:t>
      </w:r>
    </w:p>
    <w:p w:rsidR="00347164" w:rsidRPr="00795A99" w:rsidRDefault="00347164" w:rsidP="00347164">
      <w:pPr>
        <w:autoSpaceDE w:val="0"/>
        <w:autoSpaceDN w:val="0"/>
        <w:adjustRightInd w:val="0"/>
        <w:jc w:val="both"/>
        <w:rPr>
          <w:color w:val="000000"/>
        </w:rPr>
      </w:pPr>
      <w:r w:rsidRPr="00795A99">
        <w:rPr>
          <w:color w:val="000000"/>
        </w:rPr>
        <w:t>13.2.2. Nodrošināt pretendentu brīvu konkurenci, kā arī vienlīdzīgu un taisnīgu attieksmi pret tiem.</w:t>
      </w:r>
    </w:p>
    <w:p w:rsidR="00347164" w:rsidRPr="00795A99" w:rsidRDefault="00347164" w:rsidP="00347164">
      <w:pPr>
        <w:autoSpaceDE w:val="0"/>
        <w:autoSpaceDN w:val="0"/>
        <w:adjustRightInd w:val="0"/>
        <w:jc w:val="both"/>
        <w:rPr>
          <w:color w:val="000000"/>
        </w:rPr>
      </w:pPr>
      <w:r w:rsidRPr="00795A99">
        <w:rPr>
          <w:color w:val="000000"/>
        </w:rPr>
        <w:t>13.2.3. Pēc ieinteresēto personu pieprasījuma normatīvajos aktos noteiktajā kārtībā sniegt informāciju par Nolikumu.</w:t>
      </w:r>
    </w:p>
    <w:p w:rsidR="00347164" w:rsidRPr="00795A99" w:rsidRDefault="00347164" w:rsidP="00347164">
      <w:pPr>
        <w:autoSpaceDE w:val="0"/>
        <w:autoSpaceDN w:val="0"/>
        <w:adjustRightInd w:val="0"/>
        <w:jc w:val="both"/>
        <w:rPr>
          <w:color w:val="000000"/>
        </w:rPr>
      </w:pPr>
      <w:r w:rsidRPr="00795A99">
        <w:rPr>
          <w:color w:val="000000"/>
        </w:rPr>
        <w:t>13.2.4. Vērtēt pretendentus un to iesniegtos piedāvājumus saskaņā ar Likumu, citiem normatīvajiem aktiem un šo Nolikumu, izvēlēties piedāvājumu.</w:t>
      </w:r>
    </w:p>
    <w:p w:rsidR="00347164" w:rsidRPr="00795A99" w:rsidRDefault="00347164" w:rsidP="00347164">
      <w:pPr>
        <w:autoSpaceDE w:val="0"/>
        <w:autoSpaceDN w:val="0"/>
        <w:adjustRightInd w:val="0"/>
        <w:jc w:val="both"/>
        <w:rPr>
          <w:color w:val="000000"/>
        </w:rPr>
      </w:pPr>
      <w:r w:rsidRPr="00795A99">
        <w:rPr>
          <w:color w:val="000000"/>
        </w:rPr>
        <w:t>13.2.5. Trīs darba dienu laikā pēc lēmuma par iepirkuma procedūras rezultātiem pieņemšanas, paziņot to pretendentiem.</w:t>
      </w:r>
    </w:p>
    <w:p w:rsidR="00347164" w:rsidRPr="00795A99" w:rsidRDefault="00347164" w:rsidP="00347164">
      <w:pPr>
        <w:autoSpaceDE w:val="0"/>
        <w:autoSpaceDN w:val="0"/>
        <w:adjustRightInd w:val="0"/>
        <w:jc w:val="both"/>
        <w:rPr>
          <w:color w:val="000000"/>
        </w:rPr>
      </w:pPr>
    </w:p>
    <w:p w:rsidR="00347164" w:rsidRPr="00795A99" w:rsidRDefault="00347164" w:rsidP="00347164">
      <w:pPr>
        <w:autoSpaceDE w:val="0"/>
        <w:autoSpaceDN w:val="0"/>
        <w:adjustRightInd w:val="0"/>
        <w:jc w:val="both"/>
        <w:rPr>
          <w:b/>
          <w:bCs/>
          <w:color w:val="000000"/>
        </w:rPr>
      </w:pPr>
      <w:r w:rsidRPr="00795A99">
        <w:rPr>
          <w:b/>
          <w:bCs/>
          <w:color w:val="000000"/>
        </w:rPr>
        <w:t>14. Pretendenta tiesības un pienākumi</w:t>
      </w:r>
    </w:p>
    <w:p w:rsidR="00347164" w:rsidRPr="00795A99" w:rsidRDefault="00347164" w:rsidP="00347164">
      <w:pPr>
        <w:autoSpaceDE w:val="0"/>
        <w:autoSpaceDN w:val="0"/>
        <w:adjustRightInd w:val="0"/>
        <w:jc w:val="both"/>
        <w:rPr>
          <w:b/>
          <w:bCs/>
          <w:color w:val="000000"/>
        </w:rPr>
      </w:pPr>
      <w:r w:rsidRPr="00795A99">
        <w:rPr>
          <w:b/>
          <w:bCs/>
          <w:color w:val="000000"/>
        </w:rPr>
        <w:t>14.1. Pretendenta tiesības:</w:t>
      </w:r>
    </w:p>
    <w:p w:rsidR="00347164" w:rsidRPr="00795A99" w:rsidRDefault="00347164" w:rsidP="00347164">
      <w:pPr>
        <w:autoSpaceDE w:val="0"/>
        <w:autoSpaceDN w:val="0"/>
        <w:adjustRightInd w:val="0"/>
        <w:jc w:val="both"/>
        <w:rPr>
          <w:color w:val="000000"/>
        </w:rPr>
      </w:pPr>
      <w:r w:rsidRPr="00795A99">
        <w:rPr>
          <w:color w:val="000000"/>
        </w:rPr>
        <w:t>14.1.1. Pieprasīt papildu informāciju par nolikumu.</w:t>
      </w:r>
    </w:p>
    <w:p w:rsidR="00347164" w:rsidRDefault="00347164" w:rsidP="00347164">
      <w:pPr>
        <w:autoSpaceDE w:val="0"/>
        <w:autoSpaceDN w:val="0"/>
        <w:adjustRightInd w:val="0"/>
        <w:jc w:val="both"/>
        <w:rPr>
          <w:color w:val="000000"/>
        </w:rPr>
      </w:pPr>
      <w:r w:rsidRPr="00795A99">
        <w:rPr>
          <w:color w:val="000000"/>
        </w:rPr>
        <w:t>14.1.2. Pirms piedāvājumu iesniegšanas termiņa beigām grozīt vai atsaukt iesniegto piedāvājumu. Piedāvājums atsaucams</w:t>
      </w:r>
      <w:proofErr w:type="gramStart"/>
      <w:r w:rsidRPr="00795A99">
        <w:rPr>
          <w:color w:val="000000"/>
        </w:rPr>
        <w:t xml:space="preserve"> vai maināms, pamatojoties uz rakstveida iesniegumu, kas saņemts līdz pieteikumu iesniegšanas termiņa beigām un apstiprināts ar pretendenta zīmogu un pārstāvja parakstu</w:t>
      </w:r>
      <w:proofErr w:type="gramEnd"/>
      <w:r w:rsidRPr="00795A99">
        <w:rPr>
          <w:color w:val="000000"/>
        </w:rPr>
        <w:t>.</w:t>
      </w:r>
    </w:p>
    <w:p w:rsidR="00347164" w:rsidRPr="00795A99" w:rsidRDefault="00347164" w:rsidP="00347164">
      <w:pPr>
        <w:autoSpaceDE w:val="0"/>
        <w:autoSpaceDN w:val="0"/>
        <w:adjustRightInd w:val="0"/>
        <w:jc w:val="both"/>
        <w:rPr>
          <w:b/>
          <w:bCs/>
          <w:color w:val="000000"/>
        </w:rPr>
      </w:pPr>
      <w:r w:rsidRPr="00795A99">
        <w:rPr>
          <w:b/>
          <w:bCs/>
          <w:color w:val="000000"/>
        </w:rPr>
        <w:lastRenderedPageBreak/>
        <w:t>14.2. Pretendenta pienākumi:</w:t>
      </w:r>
    </w:p>
    <w:p w:rsidR="00347164" w:rsidRPr="00795A99" w:rsidRDefault="00347164" w:rsidP="00347164">
      <w:pPr>
        <w:autoSpaceDE w:val="0"/>
        <w:autoSpaceDN w:val="0"/>
        <w:adjustRightInd w:val="0"/>
        <w:jc w:val="both"/>
        <w:rPr>
          <w:color w:val="000000"/>
        </w:rPr>
      </w:pPr>
      <w:r w:rsidRPr="00795A99">
        <w:rPr>
          <w:color w:val="000000"/>
        </w:rPr>
        <w:t>14.2.1. Sagatavot piedāvājumus atbilstoši Nolikuma prasībām.</w:t>
      </w:r>
    </w:p>
    <w:p w:rsidR="00347164" w:rsidRPr="00795A99" w:rsidRDefault="00347164" w:rsidP="00347164">
      <w:pPr>
        <w:autoSpaceDE w:val="0"/>
        <w:autoSpaceDN w:val="0"/>
        <w:adjustRightInd w:val="0"/>
        <w:jc w:val="both"/>
        <w:rPr>
          <w:color w:val="000000"/>
        </w:rPr>
      </w:pPr>
      <w:r w:rsidRPr="00795A99">
        <w:rPr>
          <w:color w:val="000000"/>
        </w:rPr>
        <w:t>14.2.2. Sniegt patiesu informāciju.</w:t>
      </w:r>
    </w:p>
    <w:p w:rsidR="00347164" w:rsidRPr="00795A99" w:rsidRDefault="00347164" w:rsidP="00347164">
      <w:pPr>
        <w:autoSpaceDE w:val="0"/>
        <w:autoSpaceDN w:val="0"/>
        <w:adjustRightInd w:val="0"/>
        <w:jc w:val="both"/>
        <w:rPr>
          <w:color w:val="000000"/>
        </w:rPr>
      </w:pPr>
      <w:r w:rsidRPr="00795A99">
        <w:rPr>
          <w:color w:val="000000"/>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347164" w:rsidRDefault="00347164" w:rsidP="00347164">
      <w:pPr>
        <w:autoSpaceDE w:val="0"/>
        <w:autoSpaceDN w:val="0"/>
        <w:adjustRightInd w:val="0"/>
        <w:jc w:val="both"/>
        <w:rPr>
          <w:color w:val="000000"/>
        </w:rPr>
      </w:pPr>
      <w:r w:rsidRPr="00795A99">
        <w:rPr>
          <w:color w:val="000000"/>
        </w:rPr>
        <w:t>14.2.4. Segt visas izmaksas, kas saistītas ar piedāvājumu sagatavošanu un iesniegšanu.</w:t>
      </w:r>
    </w:p>
    <w:p w:rsidR="00347164" w:rsidRPr="003B35CC" w:rsidRDefault="00347164" w:rsidP="00347164">
      <w:pPr>
        <w:autoSpaceDE w:val="0"/>
        <w:autoSpaceDN w:val="0"/>
        <w:adjustRightInd w:val="0"/>
        <w:jc w:val="both"/>
        <w:rPr>
          <w:b/>
          <w:color w:val="000000"/>
        </w:rPr>
      </w:pPr>
      <w:r w:rsidRPr="003B35CC">
        <w:rPr>
          <w:b/>
          <w:color w:val="000000"/>
        </w:rPr>
        <w:t>15. Pielikumi</w:t>
      </w:r>
    </w:p>
    <w:p w:rsidR="00347164" w:rsidRPr="003B35CC" w:rsidRDefault="00347164" w:rsidP="00347164">
      <w:pPr>
        <w:autoSpaceDE w:val="0"/>
        <w:autoSpaceDN w:val="0"/>
        <w:adjustRightInd w:val="0"/>
        <w:jc w:val="both"/>
        <w:rPr>
          <w:color w:val="000000"/>
        </w:rPr>
      </w:pPr>
      <w:r w:rsidRPr="003B35CC">
        <w:rPr>
          <w:color w:val="000000"/>
        </w:rPr>
        <w:tab/>
        <w:t xml:space="preserve">Šim nolikumam ir pievienoti 3 (trīs) pielikumi, kas ir tā neatņemamas sastāvdaļas: </w:t>
      </w:r>
      <w:r w:rsidRPr="003B35CC">
        <w:rPr>
          <w:color w:val="000000"/>
        </w:rPr>
        <w:tab/>
      </w:r>
    </w:p>
    <w:p w:rsidR="00347164" w:rsidRPr="003B35CC" w:rsidRDefault="00347164" w:rsidP="00347164">
      <w:pPr>
        <w:autoSpaceDE w:val="0"/>
        <w:autoSpaceDN w:val="0"/>
        <w:adjustRightInd w:val="0"/>
        <w:jc w:val="both"/>
        <w:rPr>
          <w:color w:val="000000"/>
        </w:rPr>
      </w:pPr>
      <w:r w:rsidRPr="003B35CC">
        <w:rPr>
          <w:color w:val="000000"/>
        </w:rPr>
        <w:tab/>
        <w:t>1.pielikums: Pretendenta pieteiku</w:t>
      </w:r>
      <w:r>
        <w:rPr>
          <w:color w:val="000000"/>
        </w:rPr>
        <w:t>ms dalībai iepirkumā;</w:t>
      </w:r>
    </w:p>
    <w:p w:rsidR="00347164" w:rsidRPr="003B35CC" w:rsidRDefault="00347164" w:rsidP="00347164">
      <w:pPr>
        <w:autoSpaceDE w:val="0"/>
        <w:autoSpaceDN w:val="0"/>
        <w:adjustRightInd w:val="0"/>
        <w:jc w:val="both"/>
        <w:rPr>
          <w:color w:val="000000"/>
        </w:rPr>
      </w:pPr>
      <w:r w:rsidRPr="003B35CC">
        <w:rPr>
          <w:color w:val="000000"/>
        </w:rPr>
        <w:tab/>
        <w:t>2.pielikums: T</w:t>
      </w:r>
      <w:r>
        <w:rPr>
          <w:color w:val="000000"/>
        </w:rPr>
        <w:t>ehniskā specifikācija;</w:t>
      </w:r>
    </w:p>
    <w:p w:rsidR="00347164" w:rsidRPr="003B35CC" w:rsidRDefault="00347164" w:rsidP="00347164">
      <w:pPr>
        <w:autoSpaceDE w:val="0"/>
        <w:autoSpaceDN w:val="0"/>
        <w:adjustRightInd w:val="0"/>
        <w:jc w:val="both"/>
        <w:rPr>
          <w:color w:val="000000"/>
        </w:rPr>
      </w:pPr>
      <w:r w:rsidRPr="003B35CC">
        <w:rPr>
          <w:color w:val="000000"/>
        </w:rPr>
        <w:tab/>
        <w:t>3.pielikums: Finanšu</w:t>
      </w:r>
      <w:r>
        <w:rPr>
          <w:color w:val="000000"/>
        </w:rPr>
        <w:t xml:space="preserve"> piedāvājuma veidlapa</w:t>
      </w:r>
      <w:r w:rsidRPr="003B35CC">
        <w:rPr>
          <w:color w:val="000000"/>
        </w:rPr>
        <w:t>.</w:t>
      </w:r>
    </w:p>
    <w:p w:rsidR="00347164" w:rsidRPr="00795A99" w:rsidRDefault="00347164" w:rsidP="00347164">
      <w:pPr>
        <w:autoSpaceDE w:val="0"/>
        <w:autoSpaceDN w:val="0"/>
        <w:adjustRightInd w:val="0"/>
        <w:jc w:val="both"/>
        <w:rPr>
          <w:color w:val="000000"/>
        </w:rPr>
      </w:pPr>
    </w:p>
    <w:p w:rsidR="00347164" w:rsidRDefault="00347164" w:rsidP="00347164">
      <w:pPr>
        <w:autoSpaceDE w:val="0"/>
        <w:autoSpaceDN w:val="0"/>
        <w:adjustRightInd w:val="0"/>
        <w:jc w:val="both"/>
        <w:rPr>
          <w:color w:val="000000"/>
        </w:rPr>
      </w:pPr>
    </w:p>
    <w:p w:rsidR="00347164" w:rsidRDefault="00347164" w:rsidP="00347164">
      <w:pPr>
        <w:autoSpaceDE w:val="0"/>
        <w:autoSpaceDN w:val="0"/>
        <w:adjustRightInd w:val="0"/>
        <w:jc w:val="both"/>
        <w:rPr>
          <w:color w:val="000000"/>
        </w:rPr>
      </w:pPr>
    </w:p>
    <w:p w:rsidR="00347164" w:rsidRPr="00795A99" w:rsidRDefault="00347164" w:rsidP="00347164">
      <w:pPr>
        <w:autoSpaceDE w:val="0"/>
        <w:autoSpaceDN w:val="0"/>
        <w:adjustRightInd w:val="0"/>
        <w:jc w:val="both"/>
        <w:rPr>
          <w:color w:val="000000"/>
        </w:rPr>
      </w:pPr>
    </w:p>
    <w:p w:rsidR="00347164" w:rsidRPr="00795A99" w:rsidRDefault="00347164" w:rsidP="00347164">
      <w:pPr>
        <w:autoSpaceDE w:val="0"/>
        <w:autoSpaceDN w:val="0"/>
        <w:adjustRightInd w:val="0"/>
        <w:jc w:val="both"/>
        <w:rPr>
          <w:bCs/>
          <w:color w:val="000000"/>
        </w:rPr>
      </w:pPr>
      <w:r w:rsidRPr="00795A99">
        <w:rPr>
          <w:bCs/>
          <w:color w:val="000000"/>
        </w:rPr>
        <w:t>Iepirkumu komisijas priekšsēdētāj</w:t>
      </w:r>
      <w:r>
        <w:rPr>
          <w:bCs/>
          <w:color w:val="000000"/>
        </w:rPr>
        <w:t>s</w:t>
      </w:r>
      <w:r w:rsidRPr="00795A99">
        <w:rPr>
          <w:bCs/>
          <w:color w:val="000000"/>
        </w:rPr>
        <w:t xml:space="preserve"> </w:t>
      </w:r>
      <w:r w:rsidRPr="00795A99">
        <w:rPr>
          <w:bCs/>
          <w:color w:val="000000"/>
        </w:rPr>
        <w:tab/>
      </w:r>
      <w:r w:rsidRPr="00795A99">
        <w:rPr>
          <w:bCs/>
          <w:color w:val="000000"/>
        </w:rPr>
        <w:tab/>
      </w:r>
      <w:r w:rsidRPr="00795A99">
        <w:rPr>
          <w:bCs/>
          <w:color w:val="000000"/>
        </w:rPr>
        <w:tab/>
      </w:r>
      <w:r w:rsidRPr="00795A99">
        <w:rPr>
          <w:bCs/>
          <w:color w:val="000000"/>
        </w:rPr>
        <w:tab/>
      </w:r>
      <w:r w:rsidRPr="00795A99">
        <w:rPr>
          <w:bCs/>
          <w:color w:val="000000"/>
        </w:rPr>
        <w:tab/>
      </w:r>
      <w:r>
        <w:rPr>
          <w:bCs/>
          <w:color w:val="000000"/>
        </w:rPr>
        <w:t>Viesturs Zariņš</w:t>
      </w:r>
    </w:p>
    <w:p w:rsidR="00347164" w:rsidRDefault="00347164" w:rsidP="00347164">
      <w:pPr>
        <w:jc w:val="right"/>
        <w:rPr>
          <w:b/>
          <w:bCs/>
          <w:color w:val="000000"/>
          <w:lang w:val="es-ES"/>
        </w:rPr>
      </w:pPr>
      <w:r>
        <w:br w:type="page"/>
      </w:r>
    </w:p>
    <w:p w:rsidR="00347164" w:rsidRDefault="00347164" w:rsidP="00347164">
      <w:pPr>
        <w:rPr>
          <w:b/>
          <w:bCs/>
          <w:color w:val="000000"/>
          <w:lang w:val="es-ES"/>
        </w:rPr>
      </w:pPr>
      <w:r>
        <w:rPr>
          <w:b/>
          <w:bCs/>
          <w:color w:val="000000"/>
          <w:lang w:val="es-ES"/>
        </w:rPr>
        <w:lastRenderedPageBreak/>
        <w:tab/>
      </w:r>
    </w:p>
    <w:p w:rsidR="00347164" w:rsidRDefault="00347164" w:rsidP="00347164">
      <w:pPr>
        <w:jc w:val="right"/>
        <w:rPr>
          <w:bCs/>
        </w:rPr>
      </w:pPr>
    </w:p>
    <w:p w:rsidR="00347164" w:rsidRDefault="00347164" w:rsidP="00347164">
      <w:pPr>
        <w:jc w:val="right"/>
        <w:rPr>
          <w:bCs/>
        </w:rPr>
      </w:pPr>
    </w:p>
    <w:p w:rsidR="00347164" w:rsidRDefault="00347164" w:rsidP="00347164">
      <w:pPr>
        <w:jc w:val="right"/>
        <w:rPr>
          <w:bCs/>
        </w:rPr>
      </w:pPr>
    </w:p>
    <w:p w:rsidR="00347164" w:rsidRDefault="00347164" w:rsidP="00347164">
      <w:pPr>
        <w:jc w:val="right"/>
        <w:rPr>
          <w:bCs/>
        </w:rPr>
      </w:pPr>
    </w:p>
    <w:p w:rsidR="00347164" w:rsidRPr="008216C3" w:rsidRDefault="00347164" w:rsidP="00347164">
      <w:pPr>
        <w:widowControl/>
        <w:suppressAutoHyphens w:val="0"/>
        <w:ind w:firstLine="5040"/>
        <w:jc w:val="right"/>
        <w:rPr>
          <w:rFonts w:eastAsia="Times New Roman"/>
          <w:b/>
          <w:lang w:eastAsia="lv-LV"/>
        </w:rPr>
      </w:pPr>
      <w:r w:rsidRPr="008216C3">
        <w:rPr>
          <w:rFonts w:eastAsia="Times New Roman"/>
          <w:b/>
          <w:lang w:eastAsia="lv-LV"/>
        </w:rPr>
        <w:t>1.pielikums</w:t>
      </w:r>
    </w:p>
    <w:p w:rsidR="00347164" w:rsidRPr="008216C3" w:rsidRDefault="00347164" w:rsidP="00347164">
      <w:pPr>
        <w:widowControl/>
        <w:suppressAutoHyphens w:val="0"/>
        <w:jc w:val="right"/>
        <w:rPr>
          <w:rFonts w:eastAsia="Times New Roman"/>
          <w:lang w:eastAsia="lv-LV"/>
        </w:rPr>
      </w:pPr>
      <w:r w:rsidRPr="008216C3">
        <w:rPr>
          <w:rFonts w:eastAsia="Times New Roman"/>
          <w:lang w:eastAsia="lv-LV"/>
        </w:rPr>
        <w:t>iepirkuma „Valkas novada sižetu</w:t>
      </w:r>
      <w:proofErr w:type="gramStart"/>
      <w:r w:rsidRPr="008216C3">
        <w:rPr>
          <w:rFonts w:eastAsia="Times New Roman"/>
          <w:lang w:eastAsia="lv-LV"/>
        </w:rPr>
        <w:t xml:space="preserve"> </w:t>
      </w:r>
      <w:r w:rsidR="001B5724">
        <w:rPr>
          <w:rFonts w:eastAsia="Times New Roman"/>
          <w:lang w:eastAsia="lv-LV"/>
        </w:rPr>
        <w:t xml:space="preserve">, </w:t>
      </w:r>
      <w:proofErr w:type="gramEnd"/>
      <w:r w:rsidRPr="008216C3">
        <w:rPr>
          <w:rFonts w:eastAsia="Times New Roman"/>
          <w:lang w:eastAsia="lv-LV"/>
        </w:rPr>
        <w:t>pasākumu filmēšana</w:t>
      </w:r>
      <w:r w:rsidRPr="000B2D23">
        <w:rPr>
          <w:rFonts w:eastAsia="Times New Roman"/>
          <w:lang w:eastAsia="lv-LV"/>
        </w:rPr>
        <w:t>,</w:t>
      </w:r>
      <w:r w:rsidR="001B5724" w:rsidRPr="000B2D23">
        <w:rPr>
          <w:rFonts w:eastAsia="Times New Roman"/>
          <w:b/>
          <w:sz w:val="28"/>
          <w:szCs w:val="28"/>
          <w:lang w:eastAsia="lv-LV"/>
        </w:rPr>
        <w:t xml:space="preserve"> </w:t>
      </w:r>
      <w:r w:rsidR="001B5724" w:rsidRPr="000B2D23">
        <w:rPr>
          <w:rFonts w:eastAsia="Times New Roman"/>
          <w:lang w:eastAsia="lv-LV"/>
        </w:rPr>
        <w:t>reklāmas kampaņu</w:t>
      </w:r>
      <w:r w:rsidRPr="008216C3">
        <w:rPr>
          <w:rFonts w:eastAsia="Times New Roman"/>
          <w:lang w:eastAsia="lv-LV"/>
        </w:rPr>
        <w:t xml:space="preserve"> sagatavošana un pārraidīšana bezmaksas virszemes TV apraidē” iepirkuma identifikācijas </w:t>
      </w:r>
      <w:proofErr w:type="spellStart"/>
      <w:r w:rsidRPr="008216C3">
        <w:rPr>
          <w:rFonts w:eastAsia="Times New Roman"/>
          <w:lang w:eastAsia="lv-LV"/>
        </w:rPr>
        <w:t>Nr.</w:t>
      </w:r>
      <w:r>
        <w:rPr>
          <w:rFonts w:eastAsia="Times New Roman"/>
          <w:lang w:eastAsia="lv-LV"/>
        </w:rPr>
        <w:t>VND</w:t>
      </w:r>
      <w:proofErr w:type="spellEnd"/>
      <w:r>
        <w:rPr>
          <w:rFonts w:eastAsia="Times New Roman"/>
          <w:lang w:eastAsia="lv-LV"/>
        </w:rPr>
        <w:t>/201</w:t>
      </w:r>
      <w:r w:rsidR="0079777E">
        <w:rPr>
          <w:rFonts w:eastAsia="Times New Roman"/>
          <w:lang w:eastAsia="lv-LV"/>
        </w:rPr>
        <w:t>6</w:t>
      </w:r>
      <w:r>
        <w:rPr>
          <w:rFonts w:eastAsia="Times New Roman"/>
          <w:lang w:eastAsia="lv-LV"/>
        </w:rPr>
        <w:t>/</w:t>
      </w:r>
      <w:r w:rsidR="0079777E">
        <w:rPr>
          <w:rFonts w:eastAsia="Times New Roman"/>
          <w:lang w:eastAsia="lv-LV"/>
        </w:rPr>
        <w:t>3</w:t>
      </w:r>
      <w:r>
        <w:rPr>
          <w:rFonts w:eastAsia="Times New Roman"/>
          <w:lang w:eastAsia="lv-LV"/>
        </w:rPr>
        <w:t>B</w:t>
      </w:r>
      <w:r w:rsidRPr="008216C3">
        <w:rPr>
          <w:rFonts w:eastAsia="Times New Roman"/>
          <w:lang w:eastAsia="lv-LV"/>
        </w:rPr>
        <w:t>, nolikumam</w:t>
      </w:r>
    </w:p>
    <w:p w:rsidR="00347164" w:rsidRPr="008216C3" w:rsidRDefault="00347164" w:rsidP="00347164">
      <w:pPr>
        <w:widowControl/>
        <w:suppressAutoHyphens w:val="0"/>
        <w:jc w:val="right"/>
        <w:rPr>
          <w:rFonts w:eastAsia="Times New Roman"/>
          <w:b/>
          <w:lang w:eastAsia="lv-LV"/>
        </w:rPr>
      </w:pPr>
    </w:p>
    <w:p w:rsidR="00347164" w:rsidRPr="008216C3" w:rsidRDefault="00347164" w:rsidP="00347164">
      <w:pPr>
        <w:widowControl/>
        <w:suppressAutoHyphens w:val="0"/>
        <w:spacing w:before="120" w:after="120"/>
        <w:ind w:left="539" w:hanging="539"/>
        <w:jc w:val="center"/>
        <w:rPr>
          <w:rFonts w:eastAsia="Times New Roman"/>
          <w:b/>
          <w:lang w:eastAsia="lv-LV"/>
        </w:rPr>
      </w:pPr>
      <w:smartTag w:uri="schemas-tilde-lv/tildestengine" w:element="veidnes">
        <w:smartTagPr>
          <w:attr w:name="text" w:val="PIETEIKUMS "/>
          <w:attr w:name="baseform" w:val="pieteikums"/>
          <w:attr w:name="id" w:val="-1"/>
        </w:smartTagPr>
        <w:r w:rsidRPr="008216C3">
          <w:rPr>
            <w:rFonts w:eastAsia="Times New Roman"/>
            <w:b/>
            <w:lang w:eastAsia="lv-LV"/>
          </w:rPr>
          <w:t>PIETEIKUMS</w:t>
        </w:r>
      </w:smartTag>
      <w:r w:rsidRPr="008216C3">
        <w:rPr>
          <w:rFonts w:eastAsia="Times New Roman"/>
          <w:b/>
          <w:lang w:eastAsia="lv-LV"/>
        </w:rPr>
        <w:t xml:space="preserve"> IEPIRKUMAM</w:t>
      </w:r>
    </w:p>
    <w:p w:rsidR="00347164" w:rsidRPr="008216C3" w:rsidRDefault="00347164" w:rsidP="00347164">
      <w:pPr>
        <w:widowControl/>
        <w:suppressAutoHyphens w:val="0"/>
        <w:spacing w:before="240" w:after="120"/>
        <w:ind w:left="539" w:hanging="539"/>
        <w:rPr>
          <w:rFonts w:eastAsia="Times New Roman"/>
          <w:bCs/>
          <w:lang w:eastAsia="lv-LV"/>
        </w:rPr>
      </w:pPr>
      <w:r w:rsidRPr="008216C3">
        <w:rPr>
          <w:rFonts w:eastAsia="Times New Roman"/>
          <w:bCs/>
          <w:lang w:eastAsia="lv-LV"/>
        </w:rPr>
        <w:t>__________(vieta), ____.___.201</w:t>
      </w:r>
      <w:r w:rsidR="0079777E">
        <w:rPr>
          <w:rFonts w:eastAsia="Times New Roman"/>
          <w:bCs/>
          <w:lang w:eastAsia="lv-LV"/>
        </w:rPr>
        <w:t>7</w:t>
      </w:r>
      <w:r w:rsidRPr="008216C3">
        <w:rPr>
          <w:rFonts w:eastAsia="Times New Roman"/>
          <w:bCs/>
          <w:lang w:eastAsia="lv-LV"/>
        </w:rPr>
        <w:t>. Nr._____</w:t>
      </w:r>
    </w:p>
    <w:p w:rsidR="00347164" w:rsidRPr="008216C3" w:rsidRDefault="00347164" w:rsidP="00347164">
      <w:pPr>
        <w:keepNext/>
        <w:widowControl/>
        <w:suppressAutoHyphens w:val="0"/>
        <w:overflowPunct w:val="0"/>
        <w:autoSpaceDE w:val="0"/>
        <w:autoSpaceDN w:val="0"/>
        <w:adjustRightInd w:val="0"/>
        <w:ind w:firstLine="540"/>
        <w:jc w:val="both"/>
        <w:outlineLvl w:val="0"/>
        <w:rPr>
          <w:rFonts w:eastAsia="Times New Roman"/>
          <w:noProof/>
          <w:szCs w:val="20"/>
          <w:lang w:eastAsia="lv-LV"/>
        </w:rPr>
      </w:pPr>
      <w:r w:rsidRPr="008216C3">
        <w:rPr>
          <w:rFonts w:ascii="Arial" w:eastAsia="Times New Roman" w:hAnsi="Arial"/>
          <w:b/>
          <w:noProof/>
          <w:szCs w:val="20"/>
          <w:lang w:eastAsia="lv-LV"/>
        </w:rPr>
        <w:tab/>
      </w:r>
      <w:r w:rsidRPr="008216C3">
        <w:rPr>
          <w:rFonts w:eastAsia="Times New Roman"/>
          <w:noProof/>
          <w:szCs w:val="20"/>
          <w:lang w:eastAsia="lv-LV"/>
        </w:rPr>
        <w:t>Iepazinušies ar iepirkuma „Valkas novada sižetu</w:t>
      </w:r>
      <w:r w:rsidR="00070990">
        <w:rPr>
          <w:rFonts w:eastAsia="Times New Roman"/>
          <w:noProof/>
          <w:szCs w:val="20"/>
          <w:lang w:eastAsia="lv-LV"/>
        </w:rPr>
        <w:t>,</w:t>
      </w:r>
      <w:r w:rsidRPr="008216C3">
        <w:rPr>
          <w:rFonts w:eastAsia="Times New Roman"/>
          <w:noProof/>
          <w:szCs w:val="20"/>
          <w:lang w:eastAsia="lv-LV"/>
        </w:rPr>
        <w:t xml:space="preserve"> pasākumu filmēšana</w:t>
      </w:r>
      <w:r w:rsidRPr="000B2D23">
        <w:rPr>
          <w:rFonts w:eastAsia="Times New Roman"/>
          <w:noProof/>
          <w:szCs w:val="20"/>
          <w:lang w:eastAsia="lv-LV"/>
        </w:rPr>
        <w:t>,</w:t>
      </w:r>
      <w:r w:rsidR="00070990" w:rsidRPr="000B2D23">
        <w:rPr>
          <w:rFonts w:eastAsia="Times New Roman"/>
          <w:b/>
          <w:sz w:val="28"/>
          <w:szCs w:val="28"/>
          <w:lang w:eastAsia="lv-LV"/>
        </w:rPr>
        <w:t xml:space="preserve"> </w:t>
      </w:r>
      <w:r w:rsidR="00070990" w:rsidRPr="000B2D23">
        <w:rPr>
          <w:rFonts w:eastAsia="Times New Roman"/>
          <w:lang w:eastAsia="lv-LV"/>
        </w:rPr>
        <w:t>reklāmas kampaņu</w:t>
      </w:r>
      <w:r w:rsidRPr="000B2D23">
        <w:rPr>
          <w:rFonts w:eastAsia="Times New Roman"/>
          <w:noProof/>
          <w:lang w:eastAsia="lv-LV"/>
        </w:rPr>
        <w:t xml:space="preserve"> </w:t>
      </w:r>
      <w:r w:rsidRPr="008216C3">
        <w:rPr>
          <w:rFonts w:eastAsia="Times New Roman"/>
          <w:noProof/>
          <w:szCs w:val="20"/>
          <w:lang w:eastAsia="lv-LV"/>
        </w:rPr>
        <w:t>sagatavošana un pārraidīšana bezmaksas virszemes TV apraidē” iepirkuma identifikācijas Nr., nolikumu, mēs, apakšā parakstījušies, piedāvājam sniegt pakalpojumus, saskaņā ar minētā iepirkuma nolikuma prasībām par kopējo līgumcenu:</w:t>
      </w:r>
    </w:p>
    <w:p w:rsidR="00347164" w:rsidRPr="008216C3" w:rsidRDefault="00347164" w:rsidP="00347164">
      <w:pPr>
        <w:widowControl/>
        <w:suppressAutoHyphens w:val="0"/>
        <w:rPr>
          <w:rFonts w:eastAsia="Times New Roman"/>
          <w:lang w:eastAsia="lv-LV"/>
        </w:rPr>
      </w:pPr>
    </w:p>
    <w:p w:rsidR="00347164" w:rsidRPr="008216C3" w:rsidRDefault="00347164" w:rsidP="00347164">
      <w:pPr>
        <w:widowControl/>
        <w:tabs>
          <w:tab w:val="left" w:pos="180"/>
          <w:tab w:val="left" w:pos="540"/>
          <w:tab w:val="left" w:pos="900"/>
        </w:tabs>
        <w:suppressAutoHyphens w:val="0"/>
        <w:spacing w:before="120"/>
        <w:ind w:left="539" w:hanging="539"/>
        <w:jc w:val="both"/>
        <w:rPr>
          <w:rFonts w:eastAsia="Times New Roman"/>
          <w:lang w:eastAsia="lv-LV"/>
        </w:rPr>
      </w:pPr>
      <w:r w:rsidRPr="008216C3">
        <w:rPr>
          <w:rFonts w:eastAsia="Times New Roman"/>
          <w:lang w:eastAsia="lv-LV"/>
        </w:rPr>
        <w:t>________________________________________________________________________________</w:t>
      </w:r>
    </w:p>
    <w:p w:rsidR="00347164" w:rsidRPr="008216C3" w:rsidRDefault="00347164" w:rsidP="00347164">
      <w:pPr>
        <w:widowControl/>
        <w:tabs>
          <w:tab w:val="left" w:pos="180"/>
          <w:tab w:val="left" w:pos="540"/>
          <w:tab w:val="left" w:pos="900"/>
        </w:tabs>
        <w:suppressAutoHyphens w:val="0"/>
        <w:ind w:left="539" w:hanging="539"/>
        <w:jc w:val="center"/>
        <w:rPr>
          <w:rFonts w:eastAsia="Times New Roman"/>
          <w:lang w:eastAsia="lv-LV"/>
        </w:rPr>
      </w:pPr>
      <w:r w:rsidRPr="008216C3">
        <w:rPr>
          <w:rFonts w:eastAsia="Times New Roman"/>
          <w:lang w:eastAsia="lv-LV"/>
        </w:rPr>
        <w:t>(līgumcena</w:t>
      </w:r>
      <w:smartTag w:uri="schemas-tilde-lv/tildestengine" w:element="currency2">
        <w:smartTagPr>
          <w:attr w:name="currency_id" w:val="16"/>
          <w:attr w:name="currency_key" w:val="EUR"/>
          <w:attr w:name="currency_value" w:val="."/>
          <w:attr w:name="currency_text" w:val="EUR"/>
        </w:smartTagPr>
        <w:r w:rsidRPr="008216C3">
          <w:rPr>
            <w:rFonts w:eastAsia="Times New Roman"/>
            <w:lang w:eastAsia="lv-LV"/>
          </w:rPr>
          <w:t>, EUR</w:t>
        </w:r>
      </w:smartTag>
      <w:r w:rsidRPr="008216C3">
        <w:rPr>
          <w:rFonts w:eastAsia="Times New Roman"/>
          <w:lang w:eastAsia="lv-LV"/>
        </w:rPr>
        <w:t>, bez PVN, skaitļos un vārdos)</w:t>
      </w:r>
    </w:p>
    <w:p w:rsidR="00347164" w:rsidRPr="008216C3" w:rsidRDefault="00347164" w:rsidP="00347164">
      <w:pPr>
        <w:widowControl/>
        <w:tabs>
          <w:tab w:val="left" w:pos="180"/>
          <w:tab w:val="left" w:pos="540"/>
          <w:tab w:val="left" w:pos="900"/>
        </w:tabs>
        <w:suppressAutoHyphens w:val="0"/>
        <w:spacing w:before="120"/>
        <w:ind w:left="539" w:hanging="539"/>
        <w:jc w:val="both"/>
        <w:rPr>
          <w:rFonts w:eastAsia="Times New Roman"/>
          <w:lang w:eastAsia="lv-LV"/>
        </w:rPr>
      </w:pPr>
      <w:r w:rsidRPr="008216C3">
        <w:rPr>
          <w:rFonts w:eastAsia="Times New Roman"/>
          <w:lang w:eastAsia="lv-LV"/>
        </w:rPr>
        <w:t>________________________________________________________________________________</w:t>
      </w:r>
    </w:p>
    <w:p w:rsidR="00347164" w:rsidRPr="008216C3" w:rsidRDefault="00347164" w:rsidP="00347164">
      <w:pPr>
        <w:widowControl/>
        <w:tabs>
          <w:tab w:val="left" w:pos="180"/>
          <w:tab w:val="left" w:pos="540"/>
          <w:tab w:val="left" w:pos="900"/>
        </w:tabs>
        <w:suppressAutoHyphens w:val="0"/>
        <w:ind w:left="539" w:hanging="539"/>
        <w:jc w:val="center"/>
        <w:rPr>
          <w:rFonts w:eastAsia="Times New Roman"/>
          <w:lang w:eastAsia="lv-LV"/>
        </w:rPr>
      </w:pPr>
      <w:r w:rsidRPr="008216C3">
        <w:rPr>
          <w:rFonts w:eastAsia="Times New Roman"/>
          <w:lang w:eastAsia="lv-LV"/>
        </w:rPr>
        <w:t>(PVN</w:t>
      </w:r>
      <w:smartTag w:uri="schemas-tilde-lv/tildestengine" w:element="currency2">
        <w:smartTagPr>
          <w:attr w:name="currency_id" w:val="16"/>
          <w:attr w:name="currency_key" w:val="EUR"/>
          <w:attr w:name="currency_value" w:val="."/>
          <w:attr w:name="currency_text" w:val="EUR"/>
        </w:smartTagPr>
        <w:r w:rsidRPr="008216C3">
          <w:rPr>
            <w:rFonts w:eastAsia="Times New Roman"/>
            <w:lang w:eastAsia="lv-LV"/>
          </w:rPr>
          <w:t>, EUR</w:t>
        </w:r>
      </w:smartTag>
      <w:r w:rsidRPr="008216C3">
        <w:rPr>
          <w:rFonts w:eastAsia="Times New Roman"/>
          <w:lang w:eastAsia="lv-LV"/>
        </w:rPr>
        <w:t>, skaitļos un vārdos)</w:t>
      </w:r>
    </w:p>
    <w:p w:rsidR="00347164" w:rsidRPr="008216C3" w:rsidRDefault="00347164" w:rsidP="00347164">
      <w:pPr>
        <w:widowControl/>
        <w:tabs>
          <w:tab w:val="left" w:pos="180"/>
          <w:tab w:val="left" w:pos="540"/>
          <w:tab w:val="left" w:pos="900"/>
        </w:tabs>
        <w:suppressAutoHyphens w:val="0"/>
        <w:spacing w:before="120"/>
        <w:ind w:left="539" w:hanging="539"/>
        <w:jc w:val="both"/>
        <w:rPr>
          <w:rFonts w:eastAsia="Times New Roman"/>
          <w:lang w:eastAsia="lv-LV"/>
        </w:rPr>
      </w:pPr>
      <w:r w:rsidRPr="008216C3">
        <w:rPr>
          <w:rFonts w:eastAsia="Times New Roman"/>
          <w:lang w:eastAsia="lv-LV"/>
        </w:rPr>
        <w:t>________________________________________________________________________________</w:t>
      </w:r>
    </w:p>
    <w:p w:rsidR="00347164" w:rsidRPr="008216C3" w:rsidRDefault="00347164" w:rsidP="00347164">
      <w:pPr>
        <w:widowControl/>
        <w:tabs>
          <w:tab w:val="left" w:pos="180"/>
          <w:tab w:val="left" w:pos="540"/>
          <w:tab w:val="left" w:pos="900"/>
        </w:tabs>
        <w:suppressAutoHyphens w:val="0"/>
        <w:ind w:left="539" w:hanging="539"/>
        <w:jc w:val="center"/>
        <w:rPr>
          <w:rFonts w:eastAsia="Times New Roman"/>
          <w:lang w:eastAsia="lv-LV"/>
        </w:rPr>
      </w:pPr>
      <w:r w:rsidRPr="008216C3">
        <w:rPr>
          <w:rFonts w:eastAsia="Times New Roman"/>
          <w:lang w:eastAsia="lv-LV"/>
        </w:rPr>
        <w:t>(kopējā cena</w:t>
      </w:r>
      <w:smartTag w:uri="schemas-tilde-lv/tildestengine" w:element="currency2">
        <w:smartTagPr>
          <w:attr w:name="currency_id" w:val="16"/>
          <w:attr w:name="currency_key" w:val="EUR"/>
          <w:attr w:name="currency_value" w:val="."/>
          <w:attr w:name="currency_text" w:val="EUR"/>
        </w:smartTagPr>
        <w:r w:rsidRPr="008216C3">
          <w:rPr>
            <w:rFonts w:eastAsia="Times New Roman"/>
            <w:lang w:eastAsia="lv-LV"/>
          </w:rPr>
          <w:t>, EUR</w:t>
        </w:r>
      </w:smartTag>
      <w:r w:rsidRPr="008216C3">
        <w:rPr>
          <w:rFonts w:eastAsia="Times New Roman"/>
          <w:lang w:eastAsia="lv-LV"/>
        </w:rPr>
        <w:t>, ar PVN, skaitļos un vārdos)</w:t>
      </w:r>
    </w:p>
    <w:p w:rsidR="00347164" w:rsidRPr="008216C3" w:rsidRDefault="00347164" w:rsidP="00347164">
      <w:pPr>
        <w:widowControl/>
        <w:tabs>
          <w:tab w:val="left" w:pos="180"/>
          <w:tab w:val="left" w:pos="540"/>
          <w:tab w:val="left" w:pos="900"/>
        </w:tabs>
        <w:suppressAutoHyphens w:val="0"/>
        <w:ind w:left="540" w:hanging="540"/>
        <w:jc w:val="center"/>
        <w:rPr>
          <w:rFonts w:eastAsia="Times New Roman"/>
          <w:lang w:eastAsia="lv-LV"/>
        </w:rPr>
      </w:pPr>
    </w:p>
    <w:p w:rsidR="00347164" w:rsidRPr="008216C3" w:rsidRDefault="00347164" w:rsidP="00347164">
      <w:pPr>
        <w:widowControl/>
        <w:tabs>
          <w:tab w:val="left" w:pos="180"/>
          <w:tab w:val="left" w:pos="540"/>
          <w:tab w:val="left" w:pos="900"/>
        </w:tabs>
        <w:suppressAutoHyphens w:val="0"/>
        <w:ind w:left="540" w:hanging="540"/>
        <w:jc w:val="center"/>
        <w:rPr>
          <w:rFonts w:eastAsia="Times New Roman"/>
          <w:lang w:eastAsia="lv-LV"/>
        </w:rPr>
      </w:pPr>
    </w:p>
    <w:p w:rsidR="00347164" w:rsidRPr="008216C3" w:rsidRDefault="00347164" w:rsidP="00347164">
      <w:pPr>
        <w:widowControl/>
        <w:tabs>
          <w:tab w:val="left" w:pos="180"/>
          <w:tab w:val="left" w:pos="540"/>
          <w:tab w:val="left" w:pos="900"/>
        </w:tabs>
        <w:suppressAutoHyphens w:val="0"/>
        <w:ind w:left="540" w:hanging="540"/>
        <w:jc w:val="both"/>
        <w:rPr>
          <w:rFonts w:eastAsia="Times New Roman"/>
          <w:lang w:eastAsia="lv-LV"/>
        </w:rPr>
      </w:pPr>
      <w:r w:rsidRPr="008216C3">
        <w:rPr>
          <w:rFonts w:eastAsia="Times New Roman"/>
          <w:lang w:eastAsia="lv-LV"/>
        </w:rPr>
        <w:t xml:space="preserve">Ar šī </w:t>
      </w:r>
      <w:smartTag w:uri="schemas-tilde-lv/tildestengine" w:element="veidnes">
        <w:smartTagPr>
          <w:attr w:name="baseform" w:val="pieteikum|s"/>
          <w:attr w:name="id" w:val="-1"/>
          <w:attr w:name="text" w:val="pieteikuma"/>
        </w:smartTagPr>
        <w:r w:rsidRPr="008216C3">
          <w:rPr>
            <w:rFonts w:eastAsia="Times New Roman"/>
            <w:lang w:eastAsia="lv-LV"/>
          </w:rPr>
          <w:t>pieteikuma</w:t>
        </w:r>
      </w:smartTag>
      <w:r w:rsidRPr="008216C3">
        <w:rPr>
          <w:rFonts w:eastAsia="Times New Roman"/>
          <w:lang w:eastAsia="lv-LV"/>
        </w:rPr>
        <w:t xml:space="preserve"> iesniegšanu:</w:t>
      </w:r>
    </w:p>
    <w:p w:rsidR="00347164" w:rsidRPr="008216C3" w:rsidRDefault="00347164" w:rsidP="00347164">
      <w:pPr>
        <w:widowControl/>
        <w:numPr>
          <w:ilvl w:val="0"/>
          <w:numId w:val="1"/>
        </w:numPr>
        <w:tabs>
          <w:tab w:val="num" w:pos="360"/>
          <w:tab w:val="left" w:pos="540"/>
          <w:tab w:val="left" w:pos="720"/>
          <w:tab w:val="left" w:pos="1080"/>
        </w:tabs>
        <w:suppressAutoHyphens w:val="0"/>
        <w:overflowPunct w:val="0"/>
        <w:autoSpaceDE w:val="0"/>
        <w:autoSpaceDN w:val="0"/>
        <w:adjustRightInd w:val="0"/>
        <w:ind w:left="360"/>
        <w:jc w:val="both"/>
        <w:rPr>
          <w:rFonts w:eastAsia="Times New Roman"/>
          <w:lang w:eastAsia="lv-LV"/>
        </w:rPr>
      </w:pPr>
      <w:r w:rsidRPr="008216C3">
        <w:rPr>
          <w:rFonts w:eastAsia="Times New Roman"/>
          <w:lang w:eastAsia="lv-LV"/>
        </w:rPr>
        <w:t>apņemamies ievērot visas iepirkuma nolikuma prasības;</w:t>
      </w:r>
    </w:p>
    <w:p w:rsidR="00347164" w:rsidRPr="008216C3" w:rsidRDefault="00347164" w:rsidP="00347164">
      <w:pPr>
        <w:widowControl/>
        <w:numPr>
          <w:ilvl w:val="0"/>
          <w:numId w:val="1"/>
        </w:numPr>
        <w:tabs>
          <w:tab w:val="num" w:pos="360"/>
          <w:tab w:val="left" w:pos="540"/>
          <w:tab w:val="left" w:pos="720"/>
          <w:tab w:val="left" w:pos="1080"/>
        </w:tabs>
        <w:suppressAutoHyphens w:val="0"/>
        <w:overflowPunct w:val="0"/>
        <w:autoSpaceDE w:val="0"/>
        <w:autoSpaceDN w:val="0"/>
        <w:adjustRightInd w:val="0"/>
        <w:ind w:left="360"/>
        <w:jc w:val="both"/>
        <w:rPr>
          <w:rFonts w:eastAsia="Times New Roman"/>
          <w:lang w:eastAsia="lv-LV"/>
        </w:rPr>
      </w:pPr>
      <w:r w:rsidRPr="008216C3">
        <w:rPr>
          <w:rFonts w:eastAsia="Times New Roman"/>
          <w:lang w:eastAsia="lv-LV"/>
        </w:rPr>
        <w:t xml:space="preserve">atzīstam sava </w:t>
      </w:r>
      <w:smartTag w:uri="schemas-tilde-lv/tildestengine" w:element="veidnes">
        <w:smartTagPr>
          <w:attr w:name="text" w:val="pieteikuma"/>
          <w:attr w:name="id" w:val="-1"/>
          <w:attr w:name="baseform" w:val="pieteikum|s"/>
        </w:smartTagPr>
        <w:r w:rsidRPr="008216C3">
          <w:rPr>
            <w:rFonts w:eastAsia="Times New Roman"/>
            <w:lang w:eastAsia="lv-LV"/>
          </w:rPr>
          <w:t>pieteikuma</w:t>
        </w:r>
      </w:smartTag>
      <w:r w:rsidRPr="008216C3">
        <w:rPr>
          <w:rFonts w:eastAsia="Times New Roman"/>
          <w:lang w:eastAsia="lv-LV"/>
        </w:rPr>
        <w:t xml:space="preserve"> un piedāvājuma spēkā esamību līdz iepirkuma nolikumā noteiktajam piedāvājuma derīguma termiņam;</w:t>
      </w:r>
    </w:p>
    <w:p w:rsidR="00347164" w:rsidRPr="008216C3" w:rsidRDefault="00347164" w:rsidP="00347164">
      <w:pPr>
        <w:widowControl/>
        <w:numPr>
          <w:ilvl w:val="0"/>
          <w:numId w:val="1"/>
        </w:numPr>
        <w:tabs>
          <w:tab w:val="num" w:pos="360"/>
          <w:tab w:val="left" w:pos="540"/>
          <w:tab w:val="left" w:pos="720"/>
          <w:tab w:val="left" w:pos="1080"/>
        </w:tabs>
        <w:suppressAutoHyphens w:val="0"/>
        <w:overflowPunct w:val="0"/>
        <w:autoSpaceDE w:val="0"/>
        <w:autoSpaceDN w:val="0"/>
        <w:adjustRightInd w:val="0"/>
        <w:ind w:left="360"/>
        <w:jc w:val="both"/>
        <w:rPr>
          <w:rFonts w:eastAsia="Times New Roman"/>
          <w:lang w:eastAsia="lv-LV"/>
        </w:rPr>
      </w:pPr>
      <w:r w:rsidRPr="008216C3">
        <w:rPr>
          <w:rFonts w:eastAsia="Times New Roman"/>
          <w:lang w:eastAsia="lv-LV"/>
        </w:rPr>
        <w:t>garantējam visu sniegto ziņu patiesumu un precizitāti.</w:t>
      </w:r>
    </w:p>
    <w:p w:rsidR="00347164" w:rsidRPr="008216C3" w:rsidRDefault="00347164" w:rsidP="00347164">
      <w:pPr>
        <w:widowControl/>
        <w:tabs>
          <w:tab w:val="left" w:pos="360"/>
        </w:tabs>
        <w:suppressAutoHyphens w:val="0"/>
        <w:overflowPunct w:val="0"/>
        <w:autoSpaceDE w:val="0"/>
        <w:autoSpaceDN w:val="0"/>
        <w:adjustRightInd w:val="0"/>
        <w:jc w:val="both"/>
        <w:rPr>
          <w:rFonts w:eastAsia="Times New Roman"/>
          <w:lang w:eastAsia="lv-LV"/>
        </w:rPr>
      </w:pPr>
      <w:r w:rsidRPr="008216C3">
        <w:rPr>
          <w:rFonts w:eastAsia="Times New Roman"/>
          <w:lang w:eastAsia="lv-LV"/>
        </w:rPr>
        <w:t>Apliecinām, ka:</w:t>
      </w:r>
    </w:p>
    <w:p w:rsidR="00347164" w:rsidRPr="008216C3" w:rsidRDefault="00347164" w:rsidP="00347164">
      <w:pPr>
        <w:widowControl/>
        <w:numPr>
          <w:ilvl w:val="0"/>
          <w:numId w:val="2"/>
        </w:numPr>
        <w:tabs>
          <w:tab w:val="left" w:pos="0"/>
        </w:tabs>
        <w:suppressAutoHyphens w:val="0"/>
        <w:ind w:left="360"/>
        <w:jc w:val="both"/>
        <w:rPr>
          <w:rFonts w:eastAsia="Times New Roman"/>
          <w:b/>
          <w:lang w:eastAsia="ar-SA"/>
        </w:rPr>
      </w:pPr>
      <w:r w:rsidRPr="008216C3">
        <w:rPr>
          <w:rFonts w:eastAsia="Times New Roman"/>
          <w:lang w:eastAsia="lv-LV"/>
        </w:rPr>
        <w:t>Pretendents nav sniedzis nepatiesu informāciju savas kvalifikācijas novērtēšanai;</w:t>
      </w:r>
    </w:p>
    <w:p w:rsidR="00347164" w:rsidRPr="008216C3" w:rsidRDefault="00347164" w:rsidP="00347164">
      <w:pPr>
        <w:widowControl/>
        <w:numPr>
          <w:ilvl w:val="0"/>
          <w:numId w:val="2"/>
        </w:numPr>
        <w:tabs>
          <w:tab w:val="left" w:pos="0"/>
        </w:tabs>
        <w:suppressAutoHyphens w:val="0"/>
        <w:ind w:left="360"/>
        <w:jc w:val="both"/>
        <w:rPr>
          <w:rFonts w:eastAsia="Times New Roman"/>
          <w:b/>
          <w:lang w:eastAsia="ar-SA"/>
        </w:rPr>
      </w:pPr>
      <w:r w:rsidRPr="008216C3">
        <w:rPr>
          <w:rFonts w:eastAsia="Times New Roman"/>
          <w:lang w:eastAsia="lv-LV"/>
        </w:rPr>
        <w:t>Pretendents nekādā veidā nav ieinteresēts nevienā citā piedāvājumā, kas iesniegts šajā iepirkumā;</w:t>
      </w:r>
    </w:p>
    <w:p w:rsidR="00347164" w:rsidRPr="008216C3" w:rsidRDefault="00347164" w:rsidP="00347164">
      <w:pPr>
        <w:widowControl/>
        <w:numPr>
          <w:ilvl w:val="0"/>
          <w:numId w:val="2"/>
        </w:numPr>
        <w:tabs>
          <w:tab w:val="left" w:pos="0"/>
        </w:tabs>
        <w:suppressAutoHyphens w:val="0"/>
        <w:ind w:left="360"/>
        <w:jc w:val="both"/>
        <w:rPr>
          <w:rFonts w:eastAsia="Times New Roman"/>
          <w:b/>
          <w:lang w:eastAsia="ar-SA"/>
        </w:rPr>
      </w:pPr>
      <w:r w:rsidRPr="008216C3">
        <w:rPr>
          <w:rFonts w:eastAsia="Times New Roman"/>
          <w:lang w:eastAsia="lv-LV"/>
        </w:rPr>
        <w:t>Esam iepazinušies ar nolikumu, tā pielikumiem, kā arī pilnībā uzņemamies atbildību par iesniegto piedāvājumu, ja piedāvājumā ir radušās kļūdas nepareizi</w:t>
      </w:r>
      <w:proofErr w:type="gramStart"/>
      <w:r w:rsidRPr="008216C3">
        <w:rPr>
          <w:rFonts w:eastAsia="Times New Roman"/>
          <w:lang w:eastAsia="lv-LV"/>
        </w:rPr>
        <w:t xml:space="preserve"> saprotot vai interpretējot nolikumā un tā pielikumos noteiktās prasības</w:t>
      </w:r>
      <w:proofErr w:type="gramEnd"/>
      <w:r w:rsidRPr="008216C3">
        <w:rPr>
          <w:rFonts w:eastAsia="Times New Roman"/>
          <w:lang w:eastAsia="lv-LV"/>
        </w:rPr>
        <w:t>.</w:t>
      </w:r>
    </w:p>
    <w:p w:rsidR="00347164" w:rsidRPr="008216C3" w:rsidRDefault="00347164" w:rsidP="00347164">
      <w:pPr>
        <w:widowControl/>
        <w:suppressAutoHyphens w:val="0"/>
        <w:ind w:left="420"/>
        <w:jc w:val="both"/>
        <w:rPr>
          <w:rFonts w:eastAsia="Times New Roman"/>
          <w:b/>
          <w:lang w:eastAsia="lv-LV"/>
        </w:rPr>
      </w:pPr>
    </w:p>
    <w:p w:rsidR="00347164" w:rsidRPr="008216C3" w:rsidRDefault="00347164" w:rsidP="00347164">
      <w:pPr>
        <w:widowControl/>
        <w:suppressAutoHyphens w:val="0"/>
        <w:ind w:left="180"/>
        <w:jc w:val="both"/>
        <w:rPr>
          <w:rFonts w:eastAsia="Times New Roman"/>
          <w:lang w:eastAsia="lv-LV"/>
        </w:rPr>
      </w:pPr>
      <w:r w:rsidRPr="008216C3">
        <w:rPr>
          <w:rFonts w:eastAsia="Times New Roman"/>
          <w:lang w:eastAsia="lv-LV"/>
        </w:rPr>
        <w:t>Informācija, ko pretendents uzskata par ierobežotas pieejamības informāciju, atrodas pretendenta piedāvājuma ____ lp.</w:t>
      </w:r>
    </w:p>
    <w:p w:rsidR="00347164" w:rsidRPr="008216C3" w:rsidRDefault="00347164" w:rsidP="00347164">
      <w:pPr>
        <w:widowControl/>
        <w:suppressAutoHyphens w:val="0"/>
        <w:ind w:left="180"/>
        <w:jc w:val="both"/>
        <w:rPr>
          <w:rFonts w:eastAsia="Times New Roman"/>
          <w:lang w:eastAsia="lv-LV"/>
        </w:rPr>
      </w:pPr>
    </w:p>
    <w:p w:rsidR="00347164" w:rsidRPr="008216C3" w:rsidRDefault="00347164" w:rsidP="00347164">
      <w:pPr>
        <w:widowControl/>
        <w:tabs>
          <w:tab w:val="left" w:pos="0"/>
        </w:tabs>
        <w:suppressAutoHyphens w:val="0"/>
        <w:jc w:val="both"/>
        <w:rPr>
          <w:rFonts w:eastAsia="Times New Roman"/>
          <w:b/>
          <w:lang w:eastAsia="lv-LV"/>
        </w:rPr>
      </w:pPr>
    </w:p>
    <w:p w:rsidR="00347164" w:rsidRPr="008216C3" w:rsidRDefault="00347164" w:rsidP="00347164">
      <w:pPr>
        <w:widowControl/>
        <w:tabs>
          <w:tab w:val="left" w:pos="0"/>
        </w:tabs>
        <w:suppressAutoHyphens w:val="0"/>
        <w:jc w:val="both"/>
        <w:rPr>
          <w:rFonts w:eastAsia="Times New Roman"/>
          <w:lang w:eastAsia="lv-LV"/>
        </w:rPr>
      </w:pPr>
      <w:r w:rsidRPr="008216C3">
        <w:rPr>
          <w:rFonts w:eastAsia="Times New Roman"/>
          <w:b/>
          <w:lang w:eastAsia="lv-LV"/>
        </w:rPr>
        <w:t>Pretendents</w:t>
      </w:r>
      <w:r w:rsidRPr="008216C3">
        <w:rPr>
          <w:rFonts w:eastAsia="Times New Roman"/>
          <w:lang w:eastAsia="lv-LV"/>
        </w:rPr>
        <w:t>______________________________________________________________________</w:t>
      </w:r>
    </w:p>
    <w:p w:rsidR="00347164" w:rsidRPr="008216C3" w:rsidRDefault="00347164" w:rsidP="00347164">
      <w:pPr>
        <w:widowControl/>
        <w:tabs>
          <w:tab w:val="left" w:pos="0"/>
        </w:tabs>
        <w:suppressAutoHyphens w:val="0"/>
        <w:jc w:val="center"/>
        <w:rPr>
          <w:rFonts w:eastAsia="Times New Roman"/>
          <w:i/>
          <w:iCs/>
          <w:lang w:eastAsia="lv-LV"/>
        </w:rPr>
      </w:pPr>
      <w:r w:rsidRPr="008216C3">
        <w:rPr>
          <w:rFonts w:eastAsia="Times New Roman"/>
          <w:lang w:eastAsia="lv-LV"/>
        </w:rPr>
        <w:t>(</w:t>
      </w:r>
      <w:r w:rsidRPr="008216C3">
        <w:rPr>
          <w:rFonts w:eastAsia="Times New Roman"/>
          <w:i/>
          <w:iCs/>
          <w:lang w:eastAsia="lv-LV"/>
        </w:rPr>
        <w:t>pretendenta nosaukums)</w:t>
      </w:r>
    </w:p>
    <w:p w:rsidR="00347164" w:rsidRPr="008216C3" w:rsidRDefault="00347164" w:rsidP="00347164">
      <w:pPr>
        <w:widowControl/>
        <w:tabs>
          <w:tab w:val="left" w:pos="0"/>
          <w:tab w:val="left" w:pos="360"/>
        </w:tabs>
        <w:suppressAutoHyphens w:val="0"/>
        <w:jc w:val="both"/>
        <w:rPr>
          <w:rFonts w:eastAsia="Times New Roman"/>
          <w:lang w:eastAsia="lv-LV"/>
        </w:rPr>
      </w:pPr>
      <w:r w:rsidRPr="008216C3">
        <w:rPr>
          <w:rFonts w:eastAsia="Times New Roman"/>
          <w:lang w:eastAsia="lv-LV"/>
        </w:rPr>
        <w:lastRenderedPageBreak/>
        <w:t>vienotais reģistrācijas Nr. ___________________________________________________________</w:t>
      </w:r>
    </w:p>
    <w:p w:rsidR="00347164" w:rsidRPr="008216C3" w:rsidRDefault="00347164" w:rsidP="00347164">
      <w:pPr>
        <w:widowControl/>
        <w:tabs>
          <w:tab w:val="left" w:pos="0"/>
          <w:tab w:val="left" w:pos="360"/>
        </w:tabs>
        <w:suppressAutoHyphens w:val="0"/>
        <w:rPr>
          <w:rFonts w:eastAsia="Times New Roman"/>
          <w:sz w:val="22"/>
          <w:szCs w:val="22"/>
          <w:lang w:eastAsia="lv-LV"/>
        </w:rPr>
      </w:pPr>
    </w:p>
    <w:p w:rsidR="00347164" w:rsidRPr="008216C3" w:rsidRDefault="00347164" w:rsidP="00347164">
      <w:pPr>
        <w:widowControl/>
        <w:pBdr>
          <w:top w:val="single" w:sz="4" w:space="1" w:color="000000"/>
        </w:pBdr>
        <w:tabs>
          <w:tab w:val="left" w:pos="0"/>
          <w:tab w:val="left" w:pos="360"/>
        </w:tabs>
        <w:suppressAutoHyphens w:val="0"/>
        <w:jc w:val="center"/>
        <w:rPr>
          <w:rFonts w:eastAsia="Times New Roman"/>
          <w:i/>
          <w:iCs/>
          <w:sz w:val="22"/>
          <w:szCs w:val="22"/>
          <w:lang w:eastAsia="lv-LV"/>
        </w:rPr>
      </w:pPr>
      <w:r w:rsidRPr="008216C3">
        <w:rPr>
          <w:rFonts w:eastAsia="Times New Roman"/>
          <w:i/>
          <w:sz w:val="22"/>
          <w:szCs w:val="22"/>
          <w:lang w:eastAsia="lv-LV"/>
        </w:rPr>
        <w:t>(pretendenta adrese, tālruņa (faksa) numuri)</w:t>
      </w:r>
    </w:p>
    <w:p w:rsidR="00347164" w:rsidRPr="008216C3" w:rsidRDefault="00347164" w:rsidP="00347164">
      <w:pPr>
        <w:widowControl/>
        <w:tabs>
          <w:tab w:val="left" w:pos="0"/>
        </w:tabs>
        <w:suppressAutoHyphens w:val="0"/>
        <w:rPr>
          <w:rFonts w:eastAsia="Times New Roman"/>
          <w:sz w:val="22"/>
          <w:szCs w:val="22"/>
          <w:lang w:eastAsia="lv-LV"/>
        </w:rPr>
      </w:pPr>
    </w:p>
    <w:p w:rsidR="00347164" w:rsidRPr="008216C3" w:rsidRDefault="00347164" w:rsidP="00347164">
      <w:pPr>
        <w:widowControl/>
        <w:pBdr>
          <w:top w:val="single" w:sz="4" w:space="1" w:color="000000"/>
        </w:pBdr>
        <w:tabs>
          <w:tab w:val="left" w:pos="0"/>
        </w:tabs>
        <w:suppressAutoHyphens w:val="0"/>
        <w:jc w:val="center"/>
        <w:rPr>
          <w:rFonts w:eastAsia="Times New Roman"/>
          <w:i/>
          <w:iCs/>
          <w:sz w:val="22"/>
          <w:szCs w:val="22"/>
          <w:lang w:eastAsia="lv-LV"/>
        </w:rPr>
      </w:pPr>
      <w:r w:rsidRPr="008216C3">
        <w:rPr>
          <w:rFonts w:eastAsia="Times New Roman"/>
          <w:sz w:val="22"/>
          <w:szCs w:val="22"/>
          <w:lang w:eastAsia="lv-LV"/>
        </w:rPr>
        <w:t>(</w:t>
      </w:r>
      <w:r w:rsidRPr="008216C3">
        <w:rPr>
          <w:rFonts w:eastAsia="Times New Roman"/>
          <w:i/>
          <w:iCs/>
          <w:sz w:val="22"/>
          <w:szCs w:val="22"/>
          <w:lang w:eastAsia="lv-LV"/>
        </w:rPr>
        <w:t>pretendenta bankas rekvizīti)</w:t>
      </w:r>
    </w:p>
    <w:p w:rsidR="00347164" w:rsidRPr="008216C3" w:rsidRDefault="00347164" w:rsidP="00347164">
      <w:pPr>
        <w:widowControl/>
        <w:tabs>
          <w:tab w:val="left" w:pos="0"/>
          <w:tab w:val="center" w:pos="4153"/>
          <w:tab w:val="right" w:pos="8306"/>
        </w:tabs>
        <w:suppressAutoHyphens w:val="0"/>
        <w:overflowPunct w:val="0"/>
        <w:autoSpaceDE w:val="0"/>
        <w:autoSpaceDN w:val="0"/>
        <w:adjustRightInd w:val="0"/>
        <w:jc w:val="center"/>
        <w:rPr>
          <w:rFonts w:eastAsia="Times New Roman"/>
          <w:noProof/>
          <w:sz w:val="22"/>
          <w:szCs w:val="22"/>
          <w:lang w:eastAsia="lv-LV"/>
        </w:rPr>
      </w:pPr>
    </w:p>
    <w:p w:rsidR="00347164" w:rsidRPr="008216C3" w:rsidRDefault="00347164" w:rsidP="00347164">
      <w:pPr>
        <w:widowControl/>
        <w:pBdr>
          <w:top w:val="single" w:sz="4" w:space="1" w:color="000000"/>
        </w:pBdr>
        <w:tabs>
          <w:tab w:val="left" w:pos="0"/>
          <w:tab w:val="center" w:pos="4153"/>
          <w:tab w:val="right" w:pos="8306"/>
        </w:tabs>
        <w:suppressAutoHyphens w:val="0"/>
        <w:overflowPunct w:val="0"/>
        <w:autoSpaceDE w:val="0"/>
        <w:autoSpaceDN w:val="0"/>
        <w:adjustRightInd w:val="0"/>
        <w:jc w:val="center"/>
        <w:rPr>
          <w:rFonts w:eastAsia="Times New Roman"/>
          <w:i/>
          <w:iCs/>
          <w:noProof/>
          <w:sz w:val="22"/>
          <w:szCs w:val="22"/>
          <w:lang w:eastAsia="lv-LV"/>
        </w:rPr>
      </w:pPr>
      <w:r w:rsidRPr="008216C3">
        <w:rPr>
          <w:rFonts w:eastAsia="Times New Roman"/>
          <w:i/>
          <w:noProof/>
          <w:sz w:val="22"/>
          <w:szCs w:val="22"/>
          <w:lang w:eastAsia="lv-LV"/>
        </w:rPr>
        <w:t>(pretendenta vadītāja vai pilnvarotās personas amats, vārds un uzvārds, tālruņa Nr</w:t>
      </w:r>
      <w:r w:rsidRPr="008216C3">
        <w:rPr>
          <w:rFonts w:ascii="Arial" w:eastAsia="Times New Roman" w:hAnsi="Arial"/>
          <w:noProof/>
          <w:sz w:val="22"/>
          <w:szCs w:val="22"/>
          <w:lang w:eastAsia="lv-LV"/>
        </w:rPr>
        <w:t xml:space="preserve">. </w:t>
      </w:r>
      <w:r w:rsidRPr="008216C3">
        <w:rPr>
          <w:rFonts w:ascii="Arial" w:eastAsia="Times New Roman" w:hAnsi="Arial"/>
          <w:i/>
          <w:noProof/>
          <w:sz w:val="22"/>
          <w:szCs w:val="22"/>
          <w:lang w:eastAsia="lv-LV"/>
        </w:rPr>
        <w:t xml:space="preserve">) </w:t>
      </w:r>
      <w:r w:rsidRPr="008216C3">
        <w:rPr>
          <w:rFonts w:ascii="Arial" w:eastAsia="Times New Roman" w:hAnsi="Arial"/>
          <w:noProof/>
          <w:sz w:val="22"/>
          <w:szCs w:val="22"/>
          <w:lang w:eastAsia="lv-LV"/>
        </w:rPr>
        <w:t xml:space="preserve">         </w:t>
      </w:r>
      <w:r w:rsidRPr="008216C3">
        <w:rPr>
          <w:rFonts w:ascii="Arial" w:eastAsia="Times New Roman" w:hAnsi="Arial"/>
          <w:noProof/>
          <w:sz w:val="22"/>
          <w:szCs w:val="22"/>
          <w:lang w:eastAsia="lv-LV"/>
        </w:rPr>
        <w:tab/>
      </w:r>
      <w:r w:rsidRPr="008216C3">
        <w:rPr>
          <w:rFonts w:ascii="Arial" w:eastAsia="Times New Roman" w:hAnsi="Arial"/>
          <w:noProof/>
          <w:sz w:val="22"/>
          <w:szCs w:val="22"/>
          <w:lang w:eastAsia="lv-LV"/>
        </w:rPr>
        <w:tab/>
      </w:r>
    </w:p>
    <w:p w:rsidR="00347164" w:rsidRPr="008216C3" w:rsidRDefault="00347164" w:rsidP="00347164">
      <w:pPr>
        <w:widowControl/>
        <w:tabs>
          <w:tab w:val="left" w:pos="0"/>
          <w:tab w:val="left" w:pos="360"/>
        </w:tabs>
        <w:suppressAutoHyphens w:val="0"/>
        <w:spacing w:before="120"/>
        <w:jc w:val="right"/>
        <w:rPr>
          <w:rFonts w:eastAsia="Times New Roman"/>
          <w:sz w:val="22"/>
          <w:szCs w:val="22"/>
          <w:lang w:eastAsia="lv-LV"/>
        </w:rPr>
      </w:pPr>
      <w:r w:rsidRPr="008216C3">
        <w:rPr>
          <w:rFonts w:eastAsia="Times New Roman"/>
          <w:sz w:val="22"/>
          <w:szCs w:val="22"/>
          <w:lang w:eastAsia="lv-LV"/>
        </w:rPr>
        <w:t>_______________________________________________________________________________________</w:t>
      </w:r>
    </w:p>
    <w:p w:rsidR="00347164" w:rsidRPr="008216C3" w:rsidRDefault="00347164" w:rsidP="00347164">
      <w:pPr>
        <w:widowControl/>
        <w:tabs>
          <w:tab w:val="left" w:pos="0"/>
          <w:tab w:val="left" w:pos="360"/>
        </w:tabs>
        <w:suppressAutoHyphens w:val="0"/>
        <w:jc w:val="right"/>
        <w:rPr>
          <w:rFonts w:eastAsia="Times New Roman"/>
          <w:i/>
          <w:sz w:val="22"/>
          <w:szCs w:val="22"/>
          <w:lang w:eastAsia="lv-LV"/>
        </w:rPr>
      </w:pPr>
      <w:r w:rsidRPr="008216C3">
        <w:rPr>
          <w:rFonts w:eastAsia="Times New Roman"/>
          <w:i/>
          <w:sz w:val="22"/>
          <w:szCs w:val="22"/>
          <w:lang w:eastAsia="lv-LV"/>
        </w:rPr>
        <w:t>(personas, kas parakstīs iepirkuma līgumu amats, vārds, uzvārds, tālruņa Nr.)</w:t>
      </w:r>
    </w:p>
    <w:p w:rsidR="00347164" w:rsidRPr="008216C3" w:rsidRDefault="00347164" w:rsidP="00347164">
      <w:pPr>
        <w:widowControl/>
        <w:tabs>
          <w:tab w:val="left" w:pos="0"/>
          <w:tab w:val="left" w:pos="360"/>
        </w:tabs>
        <w:suppressAutoHyphens w:val="0"/>
        <w:spacing w:before="120"/>
        <w:jc w:val="center"/>
        <w:rPr>
          <w:rFonts w:eastAsia="Times New Roman"/>
          <w:sz w:val="22"/>
          <w:szCs w:val="22"/>
          <w:lang w:eastAsia="lv-LV"/>
        </w:rPr>
      </w:pPr>
      <w:r w:rsidRPr="008216C3">
        <w:rPr>
          <w:rFonts w:eastAsia="Times New Roman"/>
          <w:sz w:val="22"/>
          <w:szCs w:val="22"/>
          <w:lang w:eastAsia="lv-LV"/>
        </w:rPr>
        <w:t>_______________________________________________________________________________________</w:t>
      </w:r>
    </w:p>
    <w:p w:rsidR="00347164" w:rsidRPr="008216C3" w:rsidRDefault="00347164" w:rsidP="00347164">
      <w:pPr>
        <w:widowControl/>
        <w:tabs>
          <w:tab w:val="left" w:pos="0"/>
          <w:tab w:val="left" w:pos="360"/>
        </w:tabs>
        <w:suppressAutoHyphens w:val="0"/>
        <w:jc w:val="center"/>
        <w:rPr>
          <w:rFonts w:eastAsia="Times New Roman"/>
          <w:i/>
          <w:sz w:val="22"/>
          <w:szCs w:val="22"/>
          <w:lang w:eastAsia="lv-LV"/>
        </w:rPr>
      </w:pPr>
      <w:r w:rsidRPr="008216C3">
        <w:rPr>
          <w:rFonts w:eastAsia="Times New Roman"/>
          <w:i/>
          <w:sz w:val="22"/>
          <w:szCs w:val="22"/>
          <w:lang w:eastAsia="lv-LV"/>
        </w:rPr>
        <w:t>(personas, kas parakstīs iepirkuma līgumu, pilnvarojuma pamats)</w:t>
      </w:r>
    </w:p>
    <w:p w:rsidR="00347164" w:rsidRPr="008216C3" w:rsidRDefault="00347164" w:rsidP="00347164">
      <w:pPr>
        <w:widowControl/>
        <w:tabs>
          <w:tab w:val="left" w:pos="0"/>
          <w:tab w:val="left" w:pos="360"/>
        </w:tabs>
        <w:suppressAutoHyphens w:val="0"/>
        <w:jc w:val="right"/>
        <w:rPr>
          <w:rFonts w:eastAsia="Times New Roman"/>
          <w:sz w:val="22"/>
          <w:szCs w:val="22"/>
          <w:lang w:eastAsia="lv-LV"/>
        </w:rPr>
      </w:pPr>
      <w:r w:rsidRPr="008216C3">
        <w:rPr>
          <w:rFonts w:eastAsia="Times New Roman"/>
          <w:sz w:val="22"/>
          <w:szCs w:val="22"/>
          <w:lang w:eastAsia="lv-LV"/>
        </w:rPr>
        <w:t>_______________________________________________________________________________________</w:t>
      </w:r>
    </w:p>
    <w:p w:rsidR="00347164" w:rsidRPr="008216C3" w:rsidRDefault="00347164" w:rsidP="00347164">
      <w:pPr>
        <w:widowControl/>
        <w:tabs>
          <w:tab w:val="left" w:pos="0"/>
        </w:tabs>
        <w:suppressAutoHyphens w:val="0"/>
        <w:jc w:val="right"/>
        <w:rPr>
          <w:rFonts w:eastAsia="Times New Roman"/>
          <w:i/>
          <w:sz w:val="22"/>
          <w:szCs w:val="22"/>
          <w:lang w:eastAsia="lv-LV"/>
        </w:rPr>
      </w:pPr>
      <w:r w:rsidRPr="008216C3">
        <w:rPr>
          <w:rFonts w:eastAsia="Times New Roman"/>
          <w:i/>
          <w:sz w:val="22"/>
          <w:szCs w:val="22"/>
          <w:lang w:eastAsia="lv-LV"/>
        </w:rPr>
        <w:t>(pretendenta par iepirkuma līguma izpildi atbildīgās personas amats, vārds, uzvārds, tālruņa Nr.</w:t>
      </w:r>
      <w:proofErr w:type="gramStart"/>
      <w:r w:rsidRPr="008216C3">
        <w:rPr>
          <w:rFonts w:eastAsia="Times New Roman"/>
          <w:i/>
          <w:sz w:val="22"/>
          <w:szCs w:val="22"/>
          <w:lang w:eastAsia="lv-LV"/>
        </w:rPr>
        <w:t xml:space="preserve"> , </w:t>
      </w:r>
      <w:proofErr w:type="gramEnd"/>
      <w:r w:rsidRPr="008216C3">
        <w:rPr>
          <w:rFonts w:eastAsia="Times New Roman"/>
          <w:i/>
          <w:sz w:val="22"/>
          <w:szCs w:val="22"/>
          <w:lang w:eastAsia="lv-LV"/>
        </w:rPr>
        <w:t>e-pasta adrese)</w:t>
      </w:r>
    </w:p>
    <w:p w:rsidR="00347164" w:rsidRPr="008216C3" w:rsidRDefault="00347164" w:rsidP="00347164">
      <w:pPr>
        <w:widowControl/>
        <w:tabs>
          <w:tab w:val="left" w:pos="0"/>
          <w:tab w:val="left" w:pos="360"/>
        </w:tabs>
        <w:suppressAutoHyphens w:val="0"/>
        <w:jc w:val="both"/>
        <w:rPr>
          <w:rFonts w:eastAsia="Times New Roman"/>
          <w:b/>
          <w:u w:val="single"/>
          <w:lang w:eastAsia="lv-LV"/>
        </w:rPr>
      </w:pPr>
    </w:p>
    <w:p w:rsidR="00347164" w:rsidRPr="008216C3" w:rsidRDefault="00347164" w:rsidP="00347164">
      <w:pPr>
        <w:widowControl/>
        <w:tabs>
          <w:tab w:val="left" w:pos="0"/>
          <w:tab w:val="left" w:pos="360"/>
        </w:tabs>
        <w:suppressAutoHyphens w:val="0"/>
        <w:jc w:val="right"/>
        <w:rPr>
          <w:rFonts w:eastAsia="Times New Roman"/>
          <w:lang w:eastAsia="lv-LV"/>
        </w:rPr>
      </w:pPr>
    </w:p>
    <w:p w:rsidR="00347164" w:rsidRPr="008216C3" w:rsidRDefault="00347164" w:rsidP="00347164">
      <w:pPr>
        <w:widowControl/>
        <w:tabs>
          <w:tab w:val="left" w:pos="0"/>
          <w:tab w:val="left" w:pos="360"/>
        </w:tabs>
        <w:suppressAutoHyphens w:val="0"/>
        <w:jc w:val="right"/>
        <w:rPr>
          <w:rFonts w:eastAsia="Times New Roman"/>
          <w:lang w:eastAsia="lv-LV"/>
        </w:rPr>
      </w:pPr>
    </w:p>
    <w:p w:rsidR="00347164" w:rsidRPr="008216C3" w:rsidRDefault="00347164" w:rsidP="00347164">
      <w:pPr>
        <w:widowControl/>
        <w:tabs>
          <w:tab w:val="left" w:pos="0"/>
          <w:tab w:val="left" w:pos="360"/>
        </w:tabs>
        <w:suppressAutoHyphens w:val="0"/>
        <w:jc w:val="right"/>
        <w:rPr>
          <w:rFonts w:eastAsia="Times New Roman"/>
          <w:lang w:eastAsia="lv-LV"/>
        </w:rPr>
      </w:pPr>
      <w:r w:rsidRPr="008216C3">
        <w:rPr>
          <w:rFonts w:eastAsia="Times New Roman"/>
          <w:lang w:eastAsia="lv-LV"/>
        </w:rPr>
        <w:t xml:space="preserve">        ________________________________________________________________________________</w:t>
      </w:r>
    </w:p>
    <w:p w:rsidR="00347164" w:rsidRPr="008216C3" w:rsidRDefault="00347164" w:rsidP="00347164">
      <w:pPr>
        <w:widowControl/>
        <w:tabs>
          <w:tab w:val="left" w:pos="0"/>
          <w:tab w:val="left" w:pos="360"/>
        </w:tabs>
        <w:suppressAutoHyphens w:val="0"/>
        <w:jc w:val="center"/>
        <w:rPr>
          <w:rFonts w:eastAsia="Times New Roman"/>
          <w:b/>
          <w:u w:val="single"/>
          <w:lang w:eastAsia="lv-LV"/>
        </w:rPr>
      </w:pPr>
      <w:r w:rsidRPr="008216C3">
        <w:rPr>
          <w:rFonts w:eastAsia="Times New Roman"/>
          <w:i/>
          <w:lang w:eastAsia="lv-LV"/>
        </w:rPr>
        <w:t>(pretendenta vadītāja vai pilnvarotās personas paraksts)</w:t>
      </w:r>
    </w:p>
    <w:p w:rsidR="00347164" w:rsidRPr="008216C3" w:rsidRDefault="00347164" w:rsidP="00347164">
      <w:pPr>
        <w:widowControl/>
        <w:tabs>
          <w:tab w:val="left" w:pos="0"/>
          <w:tab w:val="left" w:pos="360"/>
        </w:tabs>
        <w:suppressAutoHyphens w:val="0"/>
        <w:jc w:val="both"/>
        <w:rPr>
          <w:rFonts w:eastAsia="Times New Roman"/>
          <w:b/>
          <w:i/>
          <w:lang w:eastAsia="lv-LV"/>
        </w:rPr>
      </w:pPr>
    </w:p>
    <w:p w:rsidR="00347164" w:rsidRPr="008216C3" w:rsidRDefault="00347164" w:rsidP="00347164">
      <w:pPr>
        <w:widowControl/>
        <w:suppressAutoHyphens w:val="0"/>
        <w:rPr>
          <w:rFonts w:eastAsia="Times New Roman"/>
          <w:lang w:eastAsia="lv-LV"/>
        </w:rPr>
      </w:pPr>
      <w:r w:rsidRPr="008216C3">
        <w:rPr>
          <w:rFonts w:eastAsia="Times New Roman"/>
          <w:b/>
          <w:i/>
          <w:lang w:eastAsia="lv-LV"/>
        </w:rPr>
        <w:t>Ja Pieteikumu paraksta Pretendenta pilnvarota persona, klāt obligāti jāpievieno pilnvara.</w:t>
      </w:r>
    </w:p>
    <w:p w:rsidR="00347164" w:rsidRPr="008216C3" w:rsidRDefault="00347164" w:rsidP="00347164">
      <w:pPr>
        <w:widowControl/>
        <w:tabs>
          <w:tab w:val="left" w:pos="0"/>
          <w:tab w:val="left" w:pos="360"/>
        </w:tabs>
        <w:suppressAutoHyphens w:val="0"/>
        <w:jc w:val="both"/>
        <w:rPr>
          <w:rFonts w:eastAsia="Times New Roman"/>
          <w:b/>
          <w:i/>
          <w:lang w:eastAsia="lv-LV"/>
        </w:rPr>
      </w:pPr>
    </w:p>
    <w:p w:rsidR="00347164" w:rsidRDefault="00347164" w:rsidP="00347164">
      <w:pPr>
        <w:ind w:firstLine="4680"/>
        <w:jc w:val="right"/>
        <w:rPr>
          <w:rFonts w:eastAsia="Times New Roman"/>
          <w:b/>
          <w:lang w:eastAsia="lv-LV"/>
        </w:rPr>
      </w:pPr>
      <w:r w:rsidRPr="008216C3">
        <w:rPr>
          <w:rFonts w:eastAsia="Times New Roman"/>
          <w:b/>
          <w:lang w:eastAsia="lv-LV"/>
        </w:rPr>
        <w:br w:type="page"/>
      </w:r>
    </w:p>
    <w:p w:rsidR="00347164" w:rsidRDefault="00347164" w:rsidP="00347164">
      <w:pPr>
        <w:ind w:firstLine="4680"/>
        <w:jc w:val="right"/>
        <w:rPr>
          <w:rFonts w:eastAsia="Times New Roman"/>
          <w:b/>
          <w:lang w:eastAsia="lv-LV"/>
        </w:rPr>
      </w:pPr>
    </w:p>
    <w:p w:rsidR="00347164" w:rsidRDefault="00347164" w:rsidP="00347164">
      <w:pPr>
        <w:ind w:firstLine="4680"/>
        <w:jc w:val="right"/>
        <w:rPr>
          <w:rFonts w:eastAsia="Times New Roman"/>
          <w:b/>
          <w:lang w:eastAsia="lv-LV"/>
        </w:rPr>
      </w:pPr>
    </w:p>
    <w:p w:rsidR="00347164" w:rsidRDefault="00347164" w:rsidP="00347164">
      <w:pPr>
        <w:ind w:firstLine="4680"/>
        <w:jc w:val="right"/>
        <w:rPr>
          <w:rFonts w:eastAsia="Times New Roman"/>
          <w:b/>
          <w:lang w:eastAsia="lv-LV"/>
        </w:rPr>
      </w:pPr>
    </w:p>
    <w:p w:rsidR="00347164" w:rsidRDefault="00347164" w:rsidP="00347164">
      <w:pPr>
        <w:ind w:firstLine="4680"/>
        <w:jc w:val="right"/>
        <w:rPr>
          <w:rFonts w:eastAsia="Times New Roman"/>
          <w:b/>
          <w:lang w:eastAsia="lv-LV"/>
        </w:rPr>
      </w:pPr>
    </w:p>
    <w:p w:rsidR="00347164" w:rsidRDefault="00347164" w:rsidP="00347164">
      <w:pPr>
        <w:ind w:firstLine="4680"/>
        <w:jc w:val="right"/>
        <w:rPr>
          <w:rFonts w:eastAsia="Times New Roman"/>
          <w:b/>
          <w:lang w:eastAsia="lv-LV"/>
        </w:rPr>
      </w:pPr>
    </w:p>
    <w:p w:rsidR="00347164" w:rsidRDefault="00347164" w:rsidP="00347164">
      <w:pPr>
        <w:ind w:firstLine="4680"/>
        <w:jc w:val="right"/>
        <w:rPr>
          <w:rFonts w:eastAsia="Times New Roman"/>
          <w:b/>
          <w:lang w:eastAsia="lv-LV"/>
        </w:rPr>
      </w:pPr>
    </w:p>
    <w:p w:rsidR="00347164" w:rsidRDefault="00347164" w:rsidP="00347164">
      <w:pPr>
        <w:ind w:firstLine="4680"/>
        <w:jc w:val="right"/>
        <w:rPr>
          <w:rFonts w:eastAsia="Times New Roman"/>
          <w:b/>
          <w:lang w:eastAsia="lv-LV"/>
        </w:rPr>
      </w:pPr>
    </w:p>
    <w:p w:rsidR="00347164" w:rsidRDefault="00347164" w:rsidP="00347164">
      <w:pPr>
        <w:ind w:firstLine="4680"/>
        <w:jc w:val="right"/>
        <w:rPr>
          <w:rFonts w:eastAsia="Times New Roman"/>
          <w:b/>
          <w:lang w:eastAsia="lv-LV"/>
        </w:rPr>
      </w:pPr>
    </w:p>
    <w:p w:rsidR="00347164" w:rsidRDefault="00347164" w:rsidP="00347164">
      <w:pPr>
        <w:ind w:firstLine="4680"/>
        <w:jc w:val="right"/>
        <w:rPr>
          <w:rFonts w:eastAsia="Times New Roman"/>
          <w:b/>
          <w:lang w:eastAsia="lv-LV"/>
        </w:rPr>
      </w:pPr>
    </w:p>
    <w:p w:rsidR="00347164" w:rsidRPr="008216C3" w:rsidRDefault="00347164" w:rsidP="00347164">
      <w:pPr>
        <w:ind w:firstLine="4680"/>
        <w:jc w:val="right"/>
        <w:rPr>
          <w:rFonts w:eastAsia="Times New Roman"/>
          <w:b/>
          <w:lang w:eastAsia="lv-LV"/>
        </w:rPr>
      </w:pPr>
      <w:r w:rsidRPr="008216C3">
        <w:rPr>
          <w:rFonts w:eastAsia="Times New Roman"/>
          <w:b/>
          <w:lang w:eastAsia="lv-LV"/>
        </w:rPr>
        <w:tab/>
        <w:t>2.pielikums</w:t>
      </w:r>
    </w:p>
    <w:p w:rsidR="00347164" w:rsidRPr="008216C3" w:rsidRDefault="00347164" w:rsidP="00347164">
      <w:pPr>
        <w:widowControl/>
        <w:suppressAutoHyphens w:val="0"/>
        <w:jc w:val="right"/>
        <w:rPr>
          <w:rFonts w:eastAsia="Times New Roman"/>
          <w:lang w:eastAsia="lv-LV"/>
        </w:rPr>
      </w:pPr>
      <w:r w:rsidRPr="008216C3">
        <w:rPr>
          <w:rFonts w:eastAsia="Times New Roman"/>
          <w:lang w:eastAsia="lv-LV"/>
        </w:rPr>
        <w:t>iepirkuma „Valkas novada sižetu</w:t>
      </w:r>
      <w:proofErr w:type="gramStart"/>
      <w:r w:rsidRPr="008216C3">
        <w:rPr>
          <w:rFonts w:eastAsia="Times New Roman"/>
          <w:lang w:eastAsia="lv-LV"/>
        </w:rPr>
        <w:t xml:space="preserve"> </w:t>
      </w:r>
      <w:r w:rsidR="001B5724">
        <w:rPr>
          <w:rFonts w:eastAsia="Times New Roman"/>
          <w:lang w:eastAsia="lv-LV"/>
        </w:rPr>
        <w:t xml:space="preserve">, </w:t>
      </w:r>
      <w:proofErr w:type="gramEnd"/>
      <w:r w:rsidRPr="008216C3">
        <w:rPr>
          <w:rFonts w:eastAsia="Times New Roman"/>
          <w:lang w:eastAsia="lv-LV"/>
        </w:rPr>
        <w:t xml:space="preserve">pasākumu filmēšana, </w:t>
      </w:r>
      <w:r w:rsidR="001B5724" w:rsidRPr="000B2D23">
        <w:rPr>
          <w:rFonts w:eastAsia="Times New Roman"/>
          <w:lang w:eastAsia="lv-LV"/>
        </w:rPr>
        <w:t>reklāmas kampaņu</w:t>
      </w:r>
      <w:r w:rsidR="001B5724">
        <w:rPr>
          <w:rFonts w:eastAsia="Times New Roman"/>
          <w:b/>
          <w:sz w:val="28"/>
          <w:szCs w:val="28"/>
          <w:lang w:eastAsia="lv-LV"/>
        </w:rPr>
        <w:t xml:space="preserve"> </w:t>
      </w:r>
      <w:r w:rsidRPr="008216C3">
        <w:rPr>
          <w:rFonts w:eastAsia="Times New Roman"/>
          <w:lang w:eastAsia="lv-LV"/>
        </w:rPr>
        <w:t>sagatavošana un pārraidīšana bezmaksas virszemes TV apraidē”, iepirkuma identifikācijas Nr</w:t>
      </w:r>
      <w:r>
        <w:rPr>
          <w:rFonts w:eastAsia="Times New Roman"/>
          <w:lang w:eastAsia="lv-LV"/>
        </w:rPr>
        <w:t>.VND201</w:t>
      </w:r>
      <w:r w:rsidR="0079777E">
        <w:rPr>
          <w:rFonts w:eastAsia="Times New Roman"/>
          <w:lang w:eastAsia="lv-LV"/>
        </w:rPr>
        <w:t>6</w:t>
      </w:r>
      <w:r>
        <w:rPr>
          <w:rFonts w:eastAsia="Times New Roman"/>
          <w:lang w:eastAsia="lv-LV"/>
        </w:rPr>
        <w:t>/</w:t>
      </w:r>
      <w:r w:rsidR="0079777E">
        <w:rPr>
          <w:rFonts w:eastAsia="Times New Roman"/>
          <w:lang w:eastAsia="lv-LV"/>
        </w:rPr>
        <w:t>3</w:t>
      </w:r>
      <w:r>
        <w:rPr>
          <w:rFonts w:eastAsia="Times New Roman"/>
          <w:lang w:eastAsia="lv-LV"/>
        </w:rPr>
        <w:t>B</w:t>
      </w:r>
      <w:r w:rsidRPr="008216C3">
        <w:rPr>
          <w:rFonts w:eastAsia="Times New Roman"/>
          <w:lang w:eastAsia="lv-LV"/>
        </w:rPr>
        <w:t>, nolikumam</w:t>
      </w:r>
    </w:p>
    <w:p w:rsidR="00347164" w:rsidRPr="008216C3" w:rsidRDefault="00347164" w:rsidP="00347164">
      <w:pPr>
        <w:widowControl/>
        <w:suppressAutoHyphens w:val="0"/>
        <w:spacing w:before="100" w:beforeAutospacing="1" w:after="100" w:afterAutospacing="1"/>
        <w:jc w:val="center"/>
        <w:rPr>
          <w:rFonts w:eastAsia="Times New Roman"/>
          <w:b/>
          <w:bCs/>
          <w:sz w:val="28"/>
          <w:szCs w:val="28"/>
          <w:lang w:eastAsia="lv-LV"/>
        </w:rPr>
      </w:pPr>
      <w:r w:rsidRPr="008216C3">
        <w:rPr>
          <w:rFonts w:eastAsia="Times New Roman"/>
          <w:b/>
          <w:bCs/>
          <w:sz w:val="28"/>
          <w:szCs w:val="28"/>
          <w:lang w:eastAsia="lv-LV"/>
        </w:rPr>
        <w:t xml:space="preserve">TEHNISKĀ SPECIFIKĀCIJA </w:t>
      </w:r>
    </w:p>
    <w:p w:rsidR="00347164" w:rsidRPr="008216C3" w:rsidRDefault="00347164" w:rsidP="00347164">
      <w:pPr>
        <w:widowControl/>
        <w:suppressAutoHyphens w:val="0"/>
        <w:rPr>
          <w:rFonts w:eastAsia="Times New Roman"/>
          <w:b/>
          <w:lang w:eastAsia="lv-LV"/>
        </w:rPr>
      </w:pPr>
      <w:r w:rsidRPr="008216C3">
        <w:rPr>
          <w:rFonts w:eastAsia="Times New Roman"/>
          <w:b/>
          <w:lang w:eastAsia="lv-LV"/>
        </w:rPr>
        <w:t>„Valkas novada sižetu</w:t>
      </w:r>
      <w:proofErr w:type="gramStart"/>
      <w:r w:rsidRPr="008216C3">
        <w:rPr>
          <w:rFonts w:eastAsia="Times New Roman"/>
          <w:b/>
          <w:lang w:eastAsia="lv-LV"/>
        </w:rPr>
        <w:t xml:space="preserve"> </w:t>
      </w:r>
      <w:r w:rsidR="001B5724">
        <w:rPr>
          <w:rFonts w:eastAsia="Times New Roman"/>
          <w:b/>
          <w:lang w:eastAsia="lv-LV"/>
        </w:rPr>
        <w:t xml:space="preserve">, </w:t>
      </w:r>
      <w:proofErr w:type="gramEnd"/>
      <w:r w:rsidRPr="008216C3">
        <w:rPr>
          <w:rFonts w:eastAsia="Times New Roman"/>
          <w:b/>
          <w:lang w:eastAsia="lv-LV"/>
        </w:rPr>
        <w:t>pasākumu filmēšana</w:t>
      </w:r>
      <w:r w:rsidRPr="000B2D23">
        <w:rPr>
          <w:rFonts w:eastAsia="Times New Roman"/>
          <w:b/>
          <w:lang w:eastAsia="lv-LV"/>
        </w:rPr>
        <w:t>,</w:t>
      </w:r>
      <w:r w:rsidR="001B5724" w:rsidRPr="000B2D23">
        <w:rPr>
          <w:rFonts w:eastAsia="Times New Roman"/>
          <w:b/>
          <w:sz w:val="28"/>
          <w:szCs w:val="28"/>
          <w:lang w:eastAsia="lv-LV"/>
        </w:rPr>
        <w:t xml:space="preserve"> </w:t>
      </w:r>
      <w:r w:rsidR="001B5724" w:rsidRPr="000B2D23">
        <w:rPr>
          <w:rFonts w:eastAsia="Times New Roman"/>
          <w:b/>
          <w:lang w:eastAsia="lv-LV"/>
        </w:rPr>
        <w:t>reklāmas kampaņu</w:t>
      </w:r>
      <w:r w:rsidRPr="008216C3">
        <w:rPr>
          <w:rFonts w:eastAsia="Times New Roman"/>
          <w:b/>
          <w:lang w:eastAsia="lv-LV"/>
        </w:rPr>
        <w:t xml:space="preserve"> sagatavošana un pārraidīšana bezmaksas virszemes TV apraidē”</w:t>
      </w:r>
    </w:p>
    <w:p w:rsidR="00347164" w:rsidRPr="008216C3" w:rsidRDefault="00347164" w:rsidP="00347164">
      <w:pPr>
        <w:widowControl/>
        <w:suppressAutoHyphens w:val="0"/>
        <w:rPr>
          <w:rFonts w:eastAsia="Times New Roman"/>
          <w:b/>
          <w:lang w:eastAsia="lv-LV"/>
        </w:rPr>
      </w:pPr>
    </w:p>
    <w:p w:rsidR="00347164" w:rsidRPr="008216C3" w:rsidRDefault="00347164" w:rsidP="00347164">
      <w:pPr>
        <w:widowControl/>
        <w:suppressAutoHyphens w:val="0"/>
        <w:rPr>
          <w:rFonts w:eastAsia="Times New Roman"/>
          <w:b/>
          <w:lang w:eastAsia="lv-LV"/>
        </w:rPr>
      </w:pPr>
    </w:p>
    <w:p w:rsidR="00347164" w:rsidRPr="008216C3" w:rsidRDefault="00347164" w:rsidP="00347164">
      <w:pPr>
        <w:widowControl/>
        <w:suppressAutoHyphens w:val="0"/>
        <w:rPr>
          <w:rFonts w:eastAsia="Times New Roman"/>
          <w:lang w:eastAsia="lv-LV"/>
        </w:rPr>
      </w:pPr>
    </w:p>
    <w:p w:rsidR="00347164" w:rsidRPr="008216C3" w:rsidRDefault="00347164" w:rsidP="00347164">
      <w:pPr>
        <w:widowControl/>
        <w:numPr>
          <w:ilvl w:val="0"/>
          <w:numId w:val="3"/>
        </w:numPr>
        <w:suppressAutoHyphens w:val="0"/>
        <w:jc w:val="both"/>
        <w:rPr>
          <w:rFonts w:eastAsia="Times New Roman"/>
          <w:lang w:eastAsia="lv-LV"/>
        </w:rPr>
      </w:pPr>
      <w:r w:rsidRPr="008216C3">
        <w:rPr>
          <w:rFonts w:eastAsia="Times New Roman"/>
          <w:lang w:eastAsia="lv-LV"/>
        </w:rPr>
        <w:t xml:space="preserve">Pretendentam līguma darbības periodā, katru mēnesi jāveic sižetu par aktualitātēm Valkas novadā filmēšana, sagatavošana un pārraidīšana bezmaksas virszemes TV apraidē </w:t>
      </w:r>
    </w:p>
    <w:p w:rsidR="00347164" w:rsidRPr="008216C3" w:rsidRDefault="00347164" w:rsidP="00347164">
      <w:pPr>
        <w:widowControl/>
        <w:numPr>
          <w:ilvl w:val="0"/>
          <w:numId w:val="3"/>
        </w:numPr>
        <w:suppressAutoHyphens w:val="0"/>
        <w:jc w:val="both"/>
        <w:rPr>
          <w:rFonts w:eastAsia="Times New Roman"/>
          <w:lang w:eastAsia="lv-LV"/>
        </w:rPr>
      </w:pPr>
      <w:r w:rsidRPr="008216C3">
        <w:rPr>
          <w:rFonts w:eastAsia="Times New Roman"/>
          <w:lang w:eastAsia="lv-LV"/>
        </w:rPr>
        <w:t>Sižetu skaits mēnesī – 2 – 3 sižeti</w:t>
      </w:r>
    </w:p>
    <w:p w:rsidR="00347164" w:rsidRPr="008216C3" w:rsidRDefault="00347164" w:rsidP="00347164">
      <w:pPr>
        <w:widowControl/>
        <w:numPr>
          <w:ilvl w:val="0"/>
          <w:numId w:val="3"/>
        </w:numPr>
        <w:suppressAutoHyphens w:val="0"/>
        <w:jc w:val="both"/>
        <w:rPr>
          <w:rFonts w:eastAsia="Times New Roman"/>
          <w:lang w:eastAsia="lv-LV"/>
        </w:rPr>
      </w:pPr>
      <w:r w:rsidRPr="008216C3">
        <w:rPr>
          <w:rFonts w:eastAsia="Times New Roman"/>
          <w:lang w:eastAsia="lv-LV"/>
        </w:rPr>
        <w:t>Sižetu tēma/saturs ir jāsaskaņo ar Valkas novada domes Sabiedrisko attiecību speciālisti</w:t>
      </w:r>
    </w:p>
    <w:p w:rsidR="00347164" w:rsidRPr="008216C3" w:rsidRDefault="00347164" w:rsidP="00347164">
      <w:pPr>
        <w:widowControl/>
        <w:numPr>
          <w:ilvl w:val="0"/>
          <w:numId w:val="3"/>
        </w:numPr>
        <w:suppressAutoHyphens w:val="0"/>
        <w:jc w:val="both"/>
        <w:rPr>
          <w:rFonts w:eastAsia="Times New Roman"/>
          <w:lang w:eastAsia="lv-LV"/>
        </w:rPr>
      </w:pPr>
      <w:r w:rsidRPr="008216C3">
        <w:rPr>
          <w:rFonts w:eastAsia="Times New Roman"/>
          <w:lang w:eastAsia="lv-LV"/>
        </w:rPr>
        <w:t>Sižetu pārraides laiks no plkst. 18.30 - 22.00</w:t>
      </w:r>
    </w:p>
    <w:p w:rsidR="00347164" w:rsidRPr="008216C3" w:rsidRDefault="00347164" w:rsidP="00347164">
      <w:pPr>
        <w:widowControl/>
        <w:numPr>
          <w:ilvl w:val="0"/>
          <w:numId w:val="3"/>
        </w:numPr>
        <w:suppressAutoHyphens w:val="0"/>
        <w:jc w:val="both"/>
        <w:rPr>
          <w:rFonts w:eastAsia="Times New Roman"/>
          <w:lang w:eastAsia="lv-LV"/>
        </w:rPr>
      </w:pPr>
      <w:r w:rsidRPr="008216C3">
        <w:rPr>
          <w:rFonts w:eastAsia="Times New Roman"/>
          <w:lang w:eastAsia="lv-LV"/>
        </w:rPr>
        <w:t xml:space="preserve">Valoda – latviešu </w:t>
      </w:r>
    </w:p>
    <w:p w:rsidR="00347164" w:rsidRPr="008216C3" w:rsidRDefault="00347164" w:rsidP="00347164">
      <w:pPr>
        <w:widowControl/>
        <w:numPr>
          <w:ilvl w:val="0"/>
          <w:numId w:val="3"/>
        </w:numPr>
        <w:suppressAutoHyphens w:val="0"/>
        <w:jc w:val="both"/>
        <w:rPr>
          <w:rFonts w:eastAsia="Times New Roman"/>
          <w:lang w:eastAsia="lv-LV"/>
        </w:rPr>
      </w:pPr>
      <w:proofErr w:type="spellStart"/>
      <w:r w:rsidRPr="008216C3">
        <w:rPr>
          <w:rFonts w:eastAsia="Times New Roman"/>
          <w:lang w:eastAsia="lv-LV"/>
        </w:rPr>
        <w:t>Pretendetam</w:t>
      </w:r>
      <w:proofErr w:type="spellEnd"/>
      <w:r w:rsidRPr="008216C3">
        <w:rPr>
          <w:rFonts w:eastAsia="Times New Roman"/>
          <w:lang w:eastAsia="lv-LV"/>
        </w:rPr>
        <w:t xml:space="preserve"> līguma darbības periodā jāveic četru pasākumu filmēšana ar PTS, ( pārvietojamo televīzijas studiju) sagatavošana un pārraidīšana bezmaksas virszemes TV apraidē. </w:t>
      </w:r>
    </w:p>
    <w:p w:rsidR="00347164" w:rsidRPr="008216C3" w:rsidRDefault="00347164" w:rsidP="00347164">
      <w:pPr>
        <w:widowControl/>
        <w:numPr>
          <w:ilvl w:val="0"/>
          <w:numId w:val="3"/>
        </w:numPr>
        <w:suppressAutoHyphens w:val="0"/>
        <w:jc w:val="both"/>
        <w:rPr>
          <w:rFonts w:eastAsia="Times New Roman"/>
          <w:lang w:eastAsia="lv-LV"/>
        </w:rPr>
      </w:pPr>
      <w:r w:rsidRPr="008216C3">
        <w:rPr>
          <w:rFonts w:eastAsia="Times New Roman"/>
          <w:lang w:eastAsia="lv-LV"/>
        </w:rPr>
        <w:t>Sižetu un pasākumu filmēšanas un montēšanas darbi jāveic ar profesionālu tehniku, kas atbilst vispārējiem televīzijas standartiem</w:t>
      </w:r>
    </w:p>
    <w:p w:rsidR="001B5724" w:rsidRPr="000B2D23" w:rsidRDefault="001B5724" w:rsidP="001B5724">
      <w:pPr>
        <w:widowControl/>
        <w:numPr>
          <w:ilvl w:val="0"/>
          <w:numId w:val="3"/>
        </w:numPr>
        <w:suppressAutoHyphens w:val="0"/>
        <w:jc w:val="both"/>
        <w:rPr>
          <w:rFonts w:eastAsia="Times New Roman"/>
          <w:lang w:eastAsia="lv-LV"/>
        </w:rPr>
      </w:pPr>
      <w:r>
        <w:rPr>
          <w:rFonts w:eastAsia="Times New Roman" w:cs="Calibri"/>
          <w:color w:val="000000"/>
          <w:lang w:eastAsia="lv-LV"/>
        </w:rPr>
        <w:t xml:space="preserve">     </w:t>
      </w:r>
      <w:proofErr w:type="spellStart"/>
      <w:r w:rsidRPr="000B2D23">
        <w:rPr>
          <w:rFonts w:eastAsia="Times New Roman"/>
          <w:lang w:eastAsia="lv-LV"/>
        </w:rPr>
        <w:t>Pretendetam</w:t>
      </w:r>
      <w:proofErr w:type="spellEnd"/>
      <w:r w:rsidRPr="000B2D23">
        <w:rPr>
          <w:rFonts w:eastAsia="Times New Roman"/>
          <w:lang w:eastAsia="lv-LV"/>
        </w:rPr>
        <w:t xml:space="preserve"> līguma darbības periodā jāsagatavo 7 ( septiņas) reklāmas kampaņas un jāpārraida bezmaksas virszemes TV apraidē. </w:t>
      </w:r>
    </w:p>
    <w:p w:rsidR="001B5724" w:rsidRPr="000B2D23" w:rsidRDefault="001B5724" w:rsidP="001B5724">
      <w:pPr>
        <w:widowControl/>
        <w:numPr>
          <w:ilvl w:val="0"/>
          <w:numId w:val="3"/>
        </w:numPr>
        <w:suppressAutoHyphens w:val="0"/>
        <w:jc w:val="both"/>
        <w:rPr>
          <w:rFonts w:eastAsia="Times New Roman"/>
          <w:lang w:eastAsia="lv-LV"/>
        </w:rPr>
      </w:pPr>
      <w:r w:rsidRPr="000B2D23">
        <w:rPr>
          <w:rFonts w:eastAsia="Times New Roman"/>
          <w:lang w:eastAsia="lv-LV"/>
        </w:rPr>
        <w:t xml:space="preserve">Reklāmas kampaņa sastāv no reklāmas klipa izgatavošanas, kura garums ir līdz 30 </w:t>
      </w:r>
      <w:r w:rsidR="000B2D23">
        <w:rPr>
          <w:rFonts w:eastAsia="Times New Roman"/>
          <w:lang w:eastAsia="lv-LV"/>
        </w:rPr>
        <w:t>(</w:t>
      </w:r>
      <w:r w:rsidRPr="000B2D23">
        <w:rPr>
          <w:rFonts w:eastAsia="Times New Roman"/>
          <w:lang w:eastAsia="lv-LV"/>
        </w:rPr>
        <w:t>trīsdesmit) sekundēm</w:t>
      </w:r>
      <w:proofErr w:type="gramStart"/>
      <w:r w:rsidRPr="000B2D23">
        <w:rPr>
          <w:rFonts w:eastAsia="Times New Roman"/>
          <w:lang w:eastAsia="lv-LV"/>
        </w:rPr>
        <w:t xml:space="preserve">  </w:t>
      </w:r>
      <w:proofErr w:type="gramEnd"/>
      <w:r w:rsidRPr="000B2D23">
        <w:rPr>
          <w:rFonts w:eastAsia="Times New Roman"/>
          <w:lang w:eastAsia="lv-LV"/>
        </w:rPr>
        <w:t xml:space="preserve">un 10 oriģinālās pārraides reizes saskaņā ar grafiku. Reklāmas kampaņas grafiks tiek saskaņots ar Valkas novada domes Sabiedrisko attiecību speciālisti. </w:t>
      </w:r>
    </w:p>
    <w:p w:rsidR="001B5724" w:rsidRPr="000B2D23" w:rsidRDefault="001B5724" w:rsidP="001B5724">
      <w:pPr>
        <w:widowControl/>
        <w:numPr>
          <w:ilvl w:val="0"/>
          <w:numId w:val="3"/>
        </w:numPr>
        <w:suppressAutoHyphens w:val="0"/>
        <w:autoSpaceDE w:val="0"/>
        <w:autoSpaceDN w:val="0"/>
        <w:adjustRightInd w:val="0"/>
        <w:spacing w:after="18"/>
        <w:jc w:val="both"/>
        <w:rPr>
          <w:rFonts w:eastAsia="Times New Roman" w:cs="Calibri"/>
          <w:color w:val="000000"/>
          <w:lang w:eastAsia="lv-LV"/>
        </w:rPr>
      </w:pPr>
      <w:r w:rsidRPr="000B2D23">
        <w:rPr>
          <w:rFonts w:eastAsia="Times New Roman" w:cs="Calibri"/>
          <w:color w:val="000000"/>
          <w:lang w:eastAsia="lv-LV"/>
        </w:rPr>
        <w:t>Visi sižeti, reklāmas klipi un koncerti</w:t>
      </w:r>
      <w:proofErr w:type="gramStart"/>
      <w:r w:rsidRPr="000B2D23">
        <w:rPr>
          <w:rFonts w:eastAsia="Times New Roman" w:cs="Calibri"/>
          <w:color w:val="000000"/>
          <w:lang w:eastAsia="lv-LV"/>
        </w:rPr>
        <w:t xml:space="preserve">  </w:t>
      </w:r>
      <w:proofErr w:type="gramEnd"/>
      <w:r w:rsidRPr="000B2D23">
        <w:rPr>
          <w:rFonts w:eastAsia="Times New Roman" w:cs="Calibri"/>
          <w:color w:val="000000"/>
          <w:lang w:eastAsia="lv-LV"/>
        </w:rPr>
        <w:t xml:space="preserve">pēc pārraides jānosūta Valkas novada pašvaldībai. </w:t>
      </w:r>
    </w:p>
    <w:p w:rsidR="001B5724" w:rsidRPr="008216C3" w:rsidRDefault="001B5724" w:rsidP="001B5724">
      <w:pPr>
        <w:widowControl/>
        <w:suppressAutoHyphens w:val="0"/>
        <w:autoSpaceDE w:val="0"/>
        <w:autoSpaceDN w:val="0"/>
        <w:adjustRightInd w:val="0"/>
        <w:spacing w:after="18"/>
        <w:jc w:val="both"/>
        <w:rPr>
          <w:rFonts w:eastAsia="Times New Roman" w:cs="Calibri"/>
          <w:color w:val="000000"/>
          <w:lang w:eastAsia="lv-LV"/>
        </w:rPr>
      </w:pPr>
    </w:p>
    <w:p w:rsidR="001B5724" w:rsidRDefault="001B5724" w:rsidP="001B572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Pr="008216C3" w:rsidRDefault="00347164" w:rsidP="00347164">
      <w:pPr>
        <w:widowControl/>
        <w:suppressAutoHyphens w:val="0"/>
        <w:autoSpaceDE w:val="0"/>
        <w:autoSpaceDN w:val="0"/>
        <w:adjustRightInd w:val="0"/>
        <w:spacing w:after="18"/>
        <w:jc w:val="both"/>
        <w:rPr>
          <w:rFonts w:eastAsia="Times New Roman" w:cs="Calibri"/>
          <w:color w:val="000000"/>
          <w:lang w:eastAsia="lv-LV"/>
        </w:rPr>
      </w:pPr>
    </w:p>
    <w:p w:rsidR="00347164" w:rsidRPr="008216C3" w:rsidRDefault="00347164" w:rsidP="00347164">
      <w:pPr>
        <w:widowControl/>
        <w:suppressAutoHyphens w:val="0"/>
        <w:rPr>
          <w:rFonts w:eastAsia="Times New Roman"/>
          <w:lang w:eastAsia="lv-LV"/>
        </w:rPr>
      </w:pPr>
    </w:p>
    <w:p w:rsidR="00347164" w:rsidRDefault="00347164" w:rsidP="00347164">
      <w:pPr>
        <w:rPr>
          <w:bCs/>
        </w:rPr>
      </w:pPr>
    </w:p>
    <w:p w:rsidR="00347164" w:rsidRPr="008216C3" w:rsidRDefault="00347164" w:rsidP="00347164">
      <w:pPr>
        <w:widowControl/>
        <w:suppressAutoHyphens w:val="0"/>
        <w:jc w:val="right"/>
        <w:rPr>
          <w:rFonts w:eastAsia="Times New Roman"/>
          <w:b/>
          <w:lang w:eastAsia="lv-LV"/>
        </w:rPr>
      </w:pPr>
      <w:r w:rsidRPr="008216C3">
        <w:rPr>
          <w:rFonts w:eastAsia="Times New Roman"/>
          <w:b/>
          <w:lang w:eastAsia="lv-LV"/>
        </w:rPr>
        <w:t>3.pielikums</w:t>
      </w:r>
    </w:p>
    <w:p w:rsidR="00347164" w:rsidRPr="008216C3" w:rsidRDefault="00347164" w:rsidP="00347164">
      <w:pPr>
        <w:widowControl/>
        <w:suppressAutoHyphens w:val="0"/>
        <w:jc w:val="right"/>
        <w:rPr>
          <w:rFonts w:eastAsia="Times New Roman"/>
          <w:lang w:eastAsia="lv-LV"/>
        </w:rPr>
      </w:pPr>
      <w:r w:rsidRPr="008216C3">
        <w:rPr>
          <w:rFonts w:eastAsia="Times New Roman"/>
          <w:lang w:eastAsia="lv-LV"/>
        </w:rPr>
        <w:t>iepirkuma „Valkas novada sižetu</w:t>
      </w:r>
      <w:proofErr w:type="gramStart"/>
      <w:r w:rsidRPr="008216C3">
        <w:rPr>
          <w:rFonts w:eastAsia="Times New Roman"/>
          <w:lang w:eastAsia="lv-LV"/>
        </w:rPr>
        <w:t xml:space="preserve"> </w:t>
      </w:r>
      <w:r w:rsidR="001B5724">
        <w:rPr>
          <w:rFonts w:eastAsia="Times New Roman"/>
          <w:lang w:eastAsia="lv-LV"/>
        </w:rPr>
        <w:t xml:space="preserve">, </w:t>
      </w:r>
      <w:proofErr w:type="gramEnd"/>
      <w:r w:rsidRPr="008216C3">
        <w:rPr>
          <w:rFonts w:eastAsia="Times New Roman"/>
          <w:lang w:eastAsia="lv-LV"/>
        </w:rPr>
        <w:t>pasākumu filmēšana</w:t>
      </w:r>
      <w:r w:rsidRPr="000A7198">
        <w:rPr>
          <w:rFonts w:eastAsia="Times New Roman"/>
          <w:lang w:eastAsia="lv-LV"/>
        </w:rPr>
        <w:t>,</w:t>
      </w:r>
      <w:r w:rsidR="001B5724" w:rsidRPr="000A7198">
        <w:rPr>
          <w:rFonts w:eastAsia="Times New Roman"/>
          <w:b/>
          <w:sz w:val="28"/>
          <w:szCs w:val="28"/>
          <w:lang w:eastAsia="lv-LV"/>
        </w:rPr>
        <w:t xml:space="preserve"> </w:t>
      </w:r>
      <w:r w:rsidR="001B5724" w:rsidRPr="000A7198">
        <w:rPr>
          <w:rFonts w:eastAsia="Times New Roman"/>
          <w:lang w:eastAsia="lv-LV"/>
        </w:rPr>
        <w:t>reklāmas kampaņu</w:t>
      </w:r>
      <w:r w:rsidRPr="008216C3">
        <w:rPr>
          <w:rFonts w:eastAsia="Times New Roman"/>
          <w:lang w:eastAsia="lv-LV"/>
        </w:rPr>
        <w:t xml:space="preserve"> sagatavošana un pārraidīšana bezmaksas virszemes TV apraidē</w:t>
      </w:r>
      <w:r>
        <w:rPr>
          <w:rFonts w:eastAsia="Times New Roman"/>
          <w:lang w:eastAsia="lv-LV"/>
        </w:rPr>
        <w:t xml:space="preserve">”, iepirkuma identifikācijas </w:t>
      </w:r>
      <w:proofErr w:type="spellStart"/>
      <w:r>
        <w:rPr>
          <w:rFonts w:eastAsia="Times New Roman"/>
          <w:lang w:eastAsia="lv-LV"/>
        </w:rPr>
        <w:t>Nr.VND</w:t>
      </w:r>
      <w:proofErr w:type="spellEnd"/>
      <w:r>
        <w:rPr>
          <w:rFonts w:eastAsia="Times New Roman"/>
          <w:lang w:eastAsia="lv-LV"/>
        </w:rPr>
        <w:t>/201</w:t>
      </w:r>
      <w:r w:rsidR="0079777E">
        <w:rPr>
          <w:rFonts w:eastAsia="Times New Roman"/>
          <w:lang w:eastAsia="lv-LV"/>
        </w:rPr>
        <w:t>6</w:t>
      </w:r>
      <w:r>
        <w:rPr>
          <w:rFonts w:eastAsia="Times New Roman"/>
          <w:lang w:eastAsia="lv-LV"/>
        </w:rPr>
        <w:t>/</w:t>
      </w:r>
      <w:r w:rsidR="0079777E">
        <w:rPr>
          <w:rFonts w:eastAsia="Times New Roman"/>
          <w:lang w:eastAsia="lv-LV"/>
        </w:rPr>
        <w:t>3</w:t>
      </w:r>
      <w:r>
        <w:rPr>
          <w:rFonts w:eastAsia="Times New Roman"/>
          <w:lang w:eastAsia="lv-LV"/>
        </w:rPr>
        <w:t>B</w:t>
      </w:r>
      <w:r w:rsidRPr="008216C3">
        <w:rPr>
          <w:rFonts w:eastAsia="Times New Roman"/>
          <w:lang w:eastAsia="lv-LV"/>
        </w:rPr>
        <w:t xml:space="preserve"> nolikumam</w:t>
      </w:r>
    </w:p>
    <w:p w:rsidR="00347164" w:rsidRPr="008216C3" w:rsidRDefault="00347164" w:rsidP="00347164">
      <w:pPr>
        <w:widowControl/>
        <w:suppressAutoHyphens w:val="0"/>
        <w:jc w:val="center"/>
        <w:rPr>
          <w:rFonts w:eastAsia="Times New Roman"/>
          <w:b/>
          <w:lang w:eastAsia="lv-LV"/>
        </w:rPr>
      </w:pPr>
    </w:p>
    <w:p w:rsidR="00347164" w:rsidRPr="008216C3" w:rsidRDefault="00347164" w:rsidP="00347164">
      <w:pPr>
        <w:widowControl/>
        <w:suppressAutoHyphens w:val="0"/>
        <w:jc w:val="center"/>
        <w:rPr>
          <w:rFonts w:eastAsia="Times New Roman"/>
          <w:b/>
          <w:lang w:eastAsia="lv-LV"/>
        </w:rPr>
      </w:pPr>
      <w:r w:rsidRPr="008216C3">
        <w:rPr>
          <w:rFonts w:eastAsia="Times New Roman"/>
          <w:b/>
          <w:lang w:eastAsia="lv-LV"/>
        </w:rPr>
        <w:t xml:space="preserve">FINANŠU PIEDĀVĀJUMA VEIDLAPA </w:t>
      </w:r>
    </w:p>
    <w:p w:rsidR="00347164" w:rsidRPr="008216C3" w:rsidRDefault="00347164" w:rsidP="00347164">
      <w:pPr>
        <w:widowControl/>
        <w:suppressAutoHyphens w:val="0"/>
        <w:spacing w:before="120" w:after="120"/>
        <w:ind w:left="539" w:hanging="539"/>
        <w:rPr>
          <w:rFonts w:eastAsia="Times New Roman"/>
          <w:b/>
          <w:lang w:eastAsia="lv-LV"/>
        </w:rPr>
      </w:pPr>
      <w:r w:rsidRPr="008216C3">
        <w:rPr>
          <w:rFonts w:eastAsia="Times New Roman"/>
          <w:lang w:eastAsia="lv-LV"/>
        </w:rPr>
        <w:t>____.___.201</w:t>
      </w:r>
      <w:r w:rsidR="0079777E">
        <w:rPr>
          <w:rFonts w:eastAsia="Times New Roman"/>
          <w:lang w:eastAsia="lv-LV"/>
        </w:rPr>
        <w:t>7</w:t>
      </w:r>
      <w:r w:rsidRPr="008216C3">
        <w:rPr>
          <w:rFonts w:eastAsia="Times New Roman"/>
          <w:lang w:eastAsia="lv-LV"/>
        </w:rPr>
        <w:t>. Nr.____</w:t>
      </w:r>
    </w:p>
    <w:p w:rsidR="00347164" w:rsidRPr="008216C3" w:rsidRDefault="00347164" w:rsidP="00347164">
      <w:pPr>
        <w:widowControl/>
        <w:suppressAutoHyphens w:val="0"/>
        <w:jc w:val="both"/>
        <w:rPr>
          <w:rFonts w:eastAsia="Times New Roman"/>
          <w:lang w:eastAsia="lv-LV"/>
        </w:rPr>
      </w:pPr>
    </w:p>
    <w:p w:rsidR="00347164" w:rsidRPr="008216C3" w:rsidRDefault="00347164" w:rsidP="00347164">
      <w:pPr>
        <w:widowControl/>
        <w:suppressAutoHyphens w:val="0"/>
        <w:jc w:val="both"/>
        <w:rPr>
          <w:rFonts w:eastAsia="Times New Roman"/>
          <w:b/>
          <w:lang w:eastAsia="lv-LV"/>
        </w:rPr>
      </w:pPr>
      <w:r w:rsidRPr="008216C3">
        <w:rPr>
          <w:rFonts w:eastAsia="Times New Roman"/>
          <w:b/>
          <w:lang w:eastAsia="lv-LV"/>
        </w:rPr>
        <w:t>Piedāvājam veikt Valkas novada sižetu</w:t>
      </w:r>
      <w:r w:rsidR="000A7198">
        <w:rPr>
          <w:rFonts w:eastAsia="Times New Roman"/>
          <w:b/>
          <w:lang w:eastAsia="lv-LV"/>
        </w:rPr>
        <w:t>, pasākumu</w:t>
      </w:r>
      <w:r w:rsidRPr="008216C3">
        <w:rPr>
          <w:rFonts w:eastAsia="Times New Roman"/>
          <w:b/>
          <w:lang w:eastAsia="lv-LV"/>
        </w:rPr>
        <w:t xml:space="preserve"> </w:t>
      </w:r>
      <w:proofErr w:type="spellStart"/>
      <w:r w:rsidRPr="008216C3">
        <w:rPr>
          <w:rFonts w:eastAsia="Times New Roman"/>
          <w:b/>
          <w:lang w:eastAsia="lv-LV"/>
        </w:rPr>
        <w:t>filmēšanu,</w:t>
      </w:r>
      <w:r w:rsidR="000A7198">
        <w:rPr>
          <w:rFonts w:eastAsia="Times New Roman"/>
          <w:b/>
          <w:lang w:eastAsia="lv-LV"/>
        </w:rPr>
        <w:t>reklāmas</w:t>
      </w:r>
      <w:proofErr w:type="spellEnd"/>
      <w:r w:rsidR="000A7198">
        <w:rPr>
          <w:rFonts w:eastAsia="Times New Roman"/>
          <w:b/>
          <w:lang w:eastAsia="lv-LV"/>
        </w:rPr>
        <w:t xml:space="preserve"> kampaņu</w:t>
      </w:r>
      <w:r w:rsidRPr="008216C3">
        <w:rPr>
          <w:rFonts w:eastAsia="Times New Roman"/>
          <w:b/>
          <w:lang w:eastAsia="lv-LV"/>
        </w:rPr>
        <w:t xml:space="preserve"> sagatavošanu un pārraidīšanu bezmaksas virszemes TV apraidē</w:t>
      </w:r>
    </w:p>
    <w:tbl>
      <w:tblPr>
        <w:tblW w:w="10368"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00"/>
        <w:gridCol w:w="1440"/>
        <w:gridCol w:w="1620"/>
        <w:gridCol w:w="1260"/>
        <w:gridCol w:w="1620"/>
      </w:tblGrid>
      <w:tr w:rsidR="00347164" w:rsidRPr="008216C3" w:rsidTr="003B6B11">
        <w:tc>
          <w:tcPr>
            <w:tcW w:w="828" w:type="dxa"/>
            <w:shd w:val="clear" w:color="auto" w:fill="auto"/>
          </w:tcPr>
          <w:p w:rsidR="00347164" w:rsidRPr="008216C3" w:rsidRDefault="00347164" w:rsidP="003B6B11">
            <w:pPr>
              <w:widowControl/>
              <w:suppressAutoHyphens w:val="0"/>
              <w:jc w:val="center"/>
              <w:rPr>
                <w:rFonts w:eastAsia="Times New Roman"/>
                <w:b/>
                <w:lang w:eastAsia="lv-LV"/>
              </w:rPr>
            </w:pPr>
            <w:proofErr w:type="spellStart"/>
            <w:r w:rsidRPr="008216C3">
              <w:rPr>
                <w:rFonts w:eastAsia="Times New Roman"/>
                <w:b/>
                <w:lang w:eastAsia="lv-LV"/>
              </w:rPr>
              <w:t>Nr.p.k</w:t>
            </w:r>
            <w:proofErr w:type="spellEnd"/>
            <w:r w:rsidRPr="008216C3">
              <w:rPr>
                <w:rFonts w:eastAsia="Times New Roman"/>
                <w:b/>
                <w:lang w:eastAsia="lv-LV"/>
              </w:rPr>
              <w:t>.</w:t>
            </w:r>
          </w:p>
        </w:tc>
        <w:tc>
          <w:tcPr>
            <w:tcW w:w="3600" w:type="dxa"/>
            <w:shd w:val="clear" w:color="auto" w:fill="auto"/>
          </w:tcPr>
          <w:p w:rsidR="00347164" w:rsidRPr="008216C3" w:rsidRDefault="00347164" w:rsidP="003B6B11">
            <w:pPr>
              <w:widowControl/>
              <w:suppressAutoHyphens w:val="0"/>
              <w:jc w:val="center"/>
              <w:rPr>
                <w:rFonts w:eastAsia="Times New Roman"/>
                <w:b/>
                <w:lang w:eastAsia="lv-LV"/>
              </w:rPr>
            </w:pPr>
            <w:r w:rsidRPr="008216C3">
              <w:rPr>
                <w:rFonts w:eastAsia="Times New Roman"/>
                <w:b/>
                <w:lang w:eastAsia="lv-LV"/>
              </w:rPr>
              <w:t>Nosaukums</w:t>
            </w:r>
          </w:p>
        </w:tc>
        <w:tc>
          <w:tcPr>
            <w:tcW w:w="1440" w:type="dxa"/>
            <w:shd w:val="clear" w:color="auto" w:fill="auto"/>
          </w:tcPr>
          <w:p w:rsidR="00347164" w:rsidRPr="008216C3" w:rsidRDefault="00347164" w:rsidP="003B6B11">
            <w:pPr>
              <w:widowControl/>
              <w:suppressAutoHyphens w:val="0"/>
              <w:ind w:right="-108" w:hanging="108"/>
              <w:jc w:val="center"/>
              <w:rPr>
                <w:rFonts w:eastAsia="Times New Roman"/>
                <w:b/>
                <w:lang w:eastAsia="lv-LV"/>
              </w:rPr>
            </w:pPr>
            <w:r w:rsidRPr="008216C3">
              <w:rPr>
                <w:rFonts w:eastAsia="Times New Roman"/>
                <w:b/>
                <w:lang w:eastAsia="lv-LV"/>
              </w:rPr>
              <w:t>Apjoms</w:t>
            </w:r>
          </w:p>
        </w:tc>
        <w:tc>
          <w:tcPr>
            <w:tcW w:w="1620" w:type="dxa"/>
            <w:shd w:val="clear" w:color="auto" w:fill="auto"/>
          </w:tcPr>
          <w:p w:rsidR="00347164" w:rsidRPr="008216C3" w:rsidRDefault="00347164" w:rsidP="003B6B11">
            <w:pPr>
              <w:widowControl/>
              <w:suppressAutoHyphens w:val="0"/>
              <w:jc w:val="center"/>
              <w:rPr>
                <w:rFonts w:eastAsia="Times New Roman"/>
                <w:b/>
                <w:lang w:eastAsia="lv-LV"/>
              </w:rPr>
            </w:pPr>
            <w:r w:rsidRPr="008216C3">
              <w:rPr>
                <w:rFonts w:eastAsia="Times New Roman"/>
                <w:b/>
                <w:lang w:eastAsia="lv-LV"/>
              </w:rPr>
              <w:t>Vienas vienības cena, EUR bez PVN</w:t>
            </w:r>
          </w:p>
        </w:tc>
        <w:tc>
          <w:tcPr>
            <w:tcW w:w="1260" w:type="dxa"/>
            <w:shd w:val="clear" w:color="auto" w:fill="auto"/>
          </w:tcPr>
          <w:p w:rsidR="00347164" w:rsidRPr="008216C3" w:rsidRDefault="00347164" w:rsidP="003B6B11">
            <w:pPr>
              <w:widowControl/>
              <w:suppressAutoHyphens w:val="0"/>
              <w:jc w:val="center"/>
              <w:rPr>
                <w:rFonts w:eastAsia="Times New Roman"/>
                <w:b/>
                <w:lang w:eastAsia="lv-LV"/>
              </w:rPr>
            </w:pPr>
            <w:r w:rsidRPr="008216C3">
              <w:rPr>
                <w:rFonts w:eastAsia="Times New Roman"/>
                <w:b/>
                <w:lang w:eastAsia="lv-LV"/>
              </w:rPr>
              <w:t>Vienību skaits</w:t>
            </w:r>
          </w:p>
        </w:tc>
        <w:tc>
          <w:tcPr>
            <w:tcW w:w="1620" w:type="dxa"/>
            <w:shd w:val="clear" w:color="auto" w:fill="auto"/>
          </w:tcPr>
          <w:p w:rsidR="00347164" w:rsidRPr="008216C3" w:rsidRDefault="00347164" w:rsidP="003B6B11">
            <w:pPr>
              <w:widowControl/>
              <w:suppressAutoHyphens w:val="0"/>
              <w:jc w:val="center"/>
              <w:rPr>
                <w:rFonts w:eastAsia="Times New Roman"/>
                <w:b/>
                <w:lang w:eastAsia="lv-LV"/>
              </w:rPr>
            </w:pPr>
            <w:r w:rsidRPr="008216C3">
              <w:rPr>
                <w:rFonts w:eastAsia="Times New Roman"/>
                <w:b/>
                <w:lang w:eastAsia="lv-LV"/>
              </w:rPr>
              <w:t>Kopējā cena, EUR, bez PVN</w:t>
            </w:r>
          </w:p>
        </w:tc>
      </w:tr>
      <w:tr w:rsidR="00347164" w:rsidRPr="008216C3" w:rsidTr="003B6B11">
        <w:tc>
          <w:tcPr>
            <w:tcW w:w="828" w:type="dxa"/>
            <w:shd w:val="clear" w:color="auto" w:fill="auto"/>
          </w:tcPr>
          <w:p w:rsidR="00347164" w:rsidRPr="008216C3" w:rsidRDefault="00347164" w:rsidP="00347164">
            <w:pPr>
              <w:widowControl/>
              <w:numPr>
                <w:ilvl w:val="0"/>
                <w:numId w:val="4"/>
              </w:numPr>
              <w:tabs>
                <w:tab w:val="left" w:pos="0"/>
              </w:tabs>
              <w:suppressAutoHyphens w:val="0"/>
              <w:jc w:val="center"/>
              <w:rPr>
                <w:rFonts w:eastAsia="Times New Roman"/>
                <w:b/>
                <w:lang w:eastAsia="lv-LV"/>
              </w:rPr>
            </w:pPr>
          </w:p>
        </w:tc>
        <w:tc>
          <w:tcPr>
            <w:tcW w:w="3600" w:type="dxa"/>
            <w:shd w:val="clear" w:color="auto" w:fill="auto"/>
          </w:tcPr>
          <w:p w:rsidR="00347164" w:rsidRPr="008216C3" w:rsidRDefault="00347164" w:rsidP="000A7198">
            <w:pPr>
              <w:widowControl/>
              <w:suppressAutoHyphens w:val="0"/>
              <w:jc w:val="both"/>
              <w:rPr>
                <w:rFonts w:eastAsia="Times New Roman"/>
                <w:b/>
                <w:lang w:eastAsia="lv-LV"/>
              </w:rPr>
            </w:pPr>
            <w:r w:rsidRPr="008216C3">
              <w:rPr>
                <w:rFonts w:eastAsia="Times New Roman"/>
                <w:lang w:eastAsia="lv-LV"/>
              </w:rPr>
              <w:t>Valkas novada sižetu</w:t>
            </w:r>
            <w:r w:rsidR="000A7198">
              <w:rPr>
                <w:rFonts w:eastAsia="Times New Roman"/>
                <w:lang w:eastAsia="lv-LV"/>
              </w:rPr>
              <w:t>,</w:t>
            </w:r>
            <w:r w:rsidRPr="008216C3">
              <w:rPr>
                <w:rFonts w:eastAsia="Times New Roman"/>
                <w:lang w:eastAsia="lv-LV"/>
              </w:rPr>
              <w:t xml:space="preserve"> filmēšana, sagatavošana un pārraidīšana bezmaksas virszemes TV apraidē</w:t>
            </w:r>
          </w:p>
        </w:tc>
        <w:tc>
          <w:tcPr>
            <w:tcW w:w="1440" w:type="dxa"/>
            <w:shd w:val="clear" w:color="auto" w:fill="auto"/>
          </w:tcPr>
          <w:p w:rsidR="00347164" w:rsidRPr="008216C3" w:rsidRDefault="00347164" w:rsidP="003B6B11">
            <w:pPr>
              <w:widowControl/>
              <w:suppressAutoHyphens w:val="0"/>
              <w:jc w:val="center"/>
              <w:rPr>
                <w:rFonts w:eastAsia="Times New Roman"/>
                <w:lang w:eastAsia="lv-LV"/>
              </w:rPr>
            </w:pPr>
            <w:r w:rsidRPr="008216C3">
              <w:rPr>
                <w:rFonts w:eastAsia="Times New Roman"/>
                <w:lang w:eastAsia="lv-LV"/>
              </w:rPr>
              <w:t>2-3 sižeti mēnesī</w:t>
            </w:r>
          </w:p>
        </w:tc>
        <w:tc>
          <w:tcPr>
            <w:tcW w:w="1620" w:type="dxa"/>
            <w:shd w:val="clear" w:color="auto" w:fill="auto"/>
          </w:tcPr>
          <w:p w:rsidR="00347164" w:rsidRPr="008216C3" w:rsidRDefault="00347164" w:rsidP="003B6B11">
            <w:pPr>
              <w:widowControl/>
              <w:suppressAutoHyphens w:val="0"/>
              <w:jc w:val="center"/>
              <w:rPr>
                <w:rFonts w:eastAsia="Times New Roman"/>
                <w:lang w:eastAsia="lv-LV"/>
              </w:rPr>
            </w:pPr>
          </w:p>
        </w:tc>
        <w:tc>
          <w:tcPr>
            <w:tcW w:w="1260" w:type="dxa"/>
            <w:shd w:val="clear" w:color="auto" w:fill="auto"/>
          </w:tcPr>
          <w:p w:rsidR="00347164" w:rsidRPr="008216C3" w:rsidRDefault="00347164" w:rsidP="003B6B11">
            <w:pPr>
              <w:widowControl/>
              <w:suppressAutoHyphens w:val="0"/>
              <w:jc w:val="center"/>
              <w:rPr>
                <w:rFonts w:eastAsia="Times New Roman"/>
                <w:lang w:eastAsia="lv-LV"/>
              </w:rPr>
            </w:pPr>
          </w:p>
        </w:tc>
        <w:tc>
          <w:tcPr>
            <w:tcW w:w="1620" w:type="dxa"/>
            <w:shd w:val="clear" w:color="auto" w:fill="auto"/>
          </w:tcPr>
          <w:p w:rsidR="00347164" w:rsidRPr="008216C3" w:rsidRDefault="00347164" w:rsidP="003B6B11">
            <w:pPr>
              <w:widowControl/>
              <w:suppressAutoHyphens w:val="0"/>
              <w:jc w:val="center"/>
              <w:rPr>
                <w:rFonts w:eastAsia="Times New Roman"/>
                <w:lang w:eastAsia="lv-LV"/>
              </w:rPr>
            </w:pPr>
          </w:p>
        </w:tc>
      </w:tr>
      <w:tr w:rsidR="00347164" w:rsidRPr="008216C3" w:rsidTr="003B6B11">
        <w:tc>
          <w:tcPr>
            <w:tcW w:w="828" w:type="dxa"/>
            <w:shd w:val="clear" w:color="auto" w:fill="auto"/>
          </w:tcPr>
          <w:p w:rsidR="00347164" w:rsidRPr="008216C3" w:rsidRDefault="00347164" w:rsidP="00347164">
            <w:pPr>
              <w:widowControl/>
              <w:numPr>
                <w:ilvl w:val="0"/>
                <w:numId w:val="4"/>
              </w:numPr>
              <w:tabs>
                <w:tab w:val="left" w:pos="0"/>
              </w:tabs>
              <w:suppressAutoHyphens w:val="0"/>
              <w:jc w:val="center"/>
              <w:rPr>
                <w:rFonts w:eastAsia="Times New Roman"/>
                <w:b/>
                <w:lang w:eastAsia="lv-LV"/>
              </w:rPr>
            </w:pPr>
          </w:p>
        </w:tc>
        <w:tc>
          <w:tcPr>
            <w:tcW w:w="3600" w:type="dxa"/>
            <w:shd w:val="clear" w:color="auto" w:fill="auto"/>
          </w:tcPr>
          <w:p w:rsidR="00347164" w:rsidRPr="008216C3" w:rsidRDefault="00347164" w:rsidP="003B6B11">
            <w:pPr>
              <w:widowControl/>
              <w:suppressAutoHyphens w:val="0"/>
              <w:jc w:val="both"/>
              <w:rPr>
                <w:rFonts w:eastAsia="Times New Roman"/>
                <w:b/>
                <w:lang w:eastAsia="lv-LV"/>
              </w:rPr>
            </w:pPr>
            <w:r w:rsidRPr="008216C3">
              <w:rPr>
                <w:rFonts w:eastAsia="Times New Roman"/>
                <w:lang w:eastAsia="lv-LV"/>
              </w:rPr>
              <w:t>Valkas novada pasākumu filmēšana, sagatavošana un pārraidīšana bezmaksas virszemes TV apraidē”</w:t>
            </w:r>
          </w:p>
        </w:tc>
        <w:tc>
          <w:tcPr>
            <w:tcW w:w="1440" w:type="dxa"/>
            <w:shd w:val="clear" w:color="auto" w:fill="auto"/>
          </w:tcPr>
          <w:p w:rsidR="00347164" w:rsidRPr="008216C3" w:rsidRDefault="00347164" w:rsidP="003B6B11">
            <w:pPr>
              <w:widowControl/>
              <w:suppressAutoHyphens w:val="0"/>
              <w:jc w:val="center"/>
              <w:rPr>
                <w:rFonts w:eastAsia="Times New Roman"/>
                <w:lang w:eastAsia="lv-LV"/>
              </w:rPr>
            </w:pPr>
            <w:r w:rsidRPr="008216C3">
              <w:rPr>
                <w:rFonts w:eastAsia="Times New Roman"/>
                <w:lang w:eastAsia="lv-LV"/>
              </w:rPr>
              <w:t>4 pasākumi gadā</w:t>
            </w:r>
          </w:p>
        </w:tc>
        <w:tc>
          <w:tcPr>
            <w:tcW w:w="1620" w:type="dxa"/>
            <w:shd w:val="clear" w:color="auto" w:fill="auto"/>
          </w:tcPr>
          <w:p w:rsidR="00347164" w:rsidRPr="008216C3" w:rsidRDefault="00347164" w:rsidP="003B6B11">
            <w:pPr>
              <w:widowControl/>
              <w:suppressAutoHyphens w:val="0"/>
              <w:jc w:val="center"/>
              <w:rPr>
                <w:rFonts w:eastAsia="Times New Roman"/>
                <w:lang w:eastAsia="lv-LV"/>
              </w:rPr>
            </w:pPr>
          </w:p>
        </w:tc>
        <w:tc>
          <w:tcPr>
            <w:tcW w:w="1260" w:type="dxa"/>
            <w:shd w:val="clear" w:color="auto" w:fill="auto"/>
          </w:tcPr>
          <w:p w:rsidR="00347164" w:rsidRPr="008216C3" w:rsidRDefault="00347164" w:rsidP="003B6B11">
            <w:pPr>
              <w:widowControl/>
              <w:suppressAutoHyphens w:val="0"/>
              <w:jc w:val="center"/>
              <w:rPr>
                <w:rFonts w:eastAsia="Times New Roman"/>
                <w:lang w:eastAsia="lv-LV"/>
              </w:rPr>
            </w:pPr>
          </w:p>
        </w:tc>
        <w:tc>
          <w:tcPr>
            <w:tcW w:w="1620" w:type="dxa"/>
            <w:shd w:val="clear" w:color="auto" w:fill="auto"/>
          </w:tcPr>
          <w:p w:rsidR="00347164" w:rsidRPr="008216C3" w:rsidRDefault="00347164" w:rsidP="003B6B11">
            <w:pPr>
              <w:widowControl/>
              <w:suppressAutoHyphens w:val="0"/>
              <w:jc w:val="center"/>
              <w:rPr>
                <w:rFonts w:eastAsia="Times New Roman"/>
                <w:lang w:eastAsia="lv-LV"/>
              </w:rPr>
            </w:pPr>
          </w:p>
        </w:tc>
      </w:tr>
      <w:tr w:rsidR="001B5724" w:rsidRPr="008216C3" w:rsidTr="003B6B11">
        <w:tc>
          <w:tcPr>
            <w:tcW w:w="828" w:type="dxa"/>
            <w:shd w:val="clear" w:color="auto" w:fill="auto"/>
          </w:tcPr>
          <w:p w:rsidR="001B5724" w:rsidRPr="008216C3" w:rsidRDefault="001B5724" w:rsidP="00347164">
            <w:pPr>
              <w:widowControl/>
              <w:numPr>
                <w:ilvl w:val="0"/>
                <w:numId w:val="4"/>
              </w:numPr>
              <w:tabs>
                <w:tab w:val="left" w:pos="0"/>
              </w:tabs>
              <w:suppressAutoHyphens w:val="0"/>
              <w:jc w:val="center"/>
              <w:rPr>
                <w:rFonts w:eastAsia="Times New Roman"/>
                <w:b/>
                <w:lang w:eastAsia="lv-LV"/>
              </w:rPr>
            </w:pPr>
          </w:p>
        </w:tc>
        <w:tc>
          <w:tcPr>
            <w:tcW w:w="3600" w:type="dxa"/>
            <w:shd w:val="clear" w:color="auto" w:fill="auto"/>
          </w:tcPr>
          <w:p w:rsidR="001B5724" w:rsidRPr="000A7198" w:rsidRDefault="001B5724" w:rsidP="003B6B11">
            <w:pPr>
              <w:widowControl/>
              <w:suppressAutoHyphens w:val="0"/>
              <w:jc w:val="both"/>
              <w:rPr>
                <w:rFonts w:eastAsia="Times New Roman"/>
                <w:lang w:eastAsia="lv-LV"/>
              </w:rPr>
            </w:pPr>
            <w:r w:rsidRPr="000A7198">
              <w:rPr>
                <w:rFonts w:eastAsia="Times New Roman"/>
                <w:lang w:eastAsia="lv-LV"/>
              </w:rPr>
              <w:t>Reklāmas kampaņas sagatavošana un pārraidīšana bezmaksas virszemes TV apraidē</w:t>
            </w:r>
          </w:p>
        </w:tc>
        <w:tc>
          <w:tcPr>
            <w:tcW w:w="1440" w:type="dxa"/>
            <w:shd w:val="clear" w:color="auto" w:fill="auto"/>
          </w:tcPr>
          <w:p w:rsidR="001B5724" w:rsidRPr="000A7198" w:rsidRDefault="001B5724" w:rsidP="003B6B11">
            <w:pPr>
              <w:widowControl/>
              <w:suppressAutoHyphens w:val="0"/>
              <w:jc w:val="center"/>
              <w:rPr>
                <w:rFonts w:eastAsia="Times New Roman"/>
                <w:lang w:eastAsia="lv-LV"/>
              </w:rPr>
            </w:pPr>
            <w:r w:rsidRPr="000A7198">
              <w:rPr>
                <w:rFonts w:eastAsia="Times New Roman"/>
                <w:lang w:eastAsia="lv-LV"/>
              </w:rPr>
              <w:t>7 reklāmas kampaņas gadā</w:t>
            </w:r>
          </w:p>
        </w:tc>
        <w:tc>
          <w:tcPr>
            <w:tcW w:w="1620" w:type="dxa"/>
            <w:shd w:val="clear" w:color="auto" w:fill="auto"/>
          </w:tcPr>
          <w:p w:rsidR="001B5724" w:rsidRPr="008216C3" w:rsidRDefault="001B5724" w:rsidP="003B6B11">
            <w:pPr>
              <w:widowControl/>
              <w:suppressAutoHyphens w:val="0"/>
              <w:jc w:val="center"/>
              <w:rPr>
                <w:rFonts w:eastAsia="Times New Roman"/>
                <w:lang w:eastAsia="lv-LV"/>
              </w:rPr>
            </w:pPr>
          </w:p>
        </w:tc>
        <w:tc>
          <w:tcPr>
            <w:tcW w:w="1260" w:type="dxa"/>
            <w:shd w:val="clear" w:color="auto" w:fill="auto"/>
          </w:tcPr>
          <w:p w:rsidR="001B5724" w:rsidRPr="008216C3" w:rsidRDefault="001B5724" w:rsidP="003B6B11">
            <w:pPr>
              <w:widowControl/>
              <w:suppressAutoHyphens w:val="0"/>
              <w:jc w:val="center"/>
              <w:rPr>
                <w:rFonts w:eastAsia="Times New Roman"/>
                <w:lang w:eastAsia="lv-LV"/>
              </w:rPr>
            </w:pPr>
          </w:p>
        </w:tc>
        <w:tc>
          <w:tcPr>
            <w:tcW w:w="1620" w:type="dxa"/>
            <w:shd w:val="clear" w:color="auto" w:fill="auto"/>
          </w:tcPr>
          <w:p w:rsidR="001B5724" w:rsidRPr="008216C3" w:rsidRDefault="001B5724" w:rsidP="003B6B11">
            <w:pPr>
              <w:widowControl/>
              <w:suppressAutoHyphens w:val="0"/>
              <w:jc w:val="center"/>
              <w:rPr>
                <w:rFonts w:eastAsia="Times New Roman"/>
                <w:lang w:eastAsia="lv-LV"/>
              </w:rPr>
            </w:pPr>
          </w:p>
        </w:tc>
      </w:tr>
      <w:tr w:rsidR="00347164" w:rsidRPr="008216C3" w:rsidTr="003B6B11">
        <w:tc>
          <w:tcPr>
            <w:tcW w:w="8748" w:type="dxa"/>
            <w:gridSpan w:val="5"/>
            <w:shd w:val="clear" w:color="auto" w:fill="auto"/>
          </w:tcPr>
          <w:p w:rsidR="00347164" w:rsidRPr="008216C3" w:rsidRDefault="00347164" w:rsidP="003B6B11">
            <w:pPr>
              <w:widowControl/>
              <w:suppressAutoHyphens w:val="0"/>
              <w:jc w:val="right"/>
              <w:rPr>
                <w:rFonts w:eastAsia="Times New Roman"/>
                <w:b/>
                <w:lang w:eastAsia="lv-LV"/>
              </w:rPr>
            </w:pPr>
            <w:r w:rsidRPr="008216C3">
              <w:rPr>
                <w:rFonts w:eastAsia="Times New Roman"/>
                <w:b/>
                <w:lang w:eastAsia="lv-LV"/>
              </w:rPr>
              <w:t>KOPĀ, bez PVN:</w:t>
            </w:r>
          </w:p>
        </w:tc>
        <w:tc>
          <w:tcPr>
            <w:tcW w:w="1620" w:type="dxa"/>
            <w:shd w:val="clear" w:color="auto" w:fill="auto"/>
          </w:tcPr>
          <w:p w:rsidR="00347164" w:rsidRPr="008216C3" w:rsidRDefault="00347164" w:rsidP="003B6B11">
            <w:pPr>
              <w:widowControl/>
              <w:suppressAutoHyphens w:val="0"/>
              <w:jc w:val="center"/>
              <w:rPr>
                <w:rFonts w:eastAsia="Times New Roman"/>
                <w:b/>
                <w:lang w:eastAsia="lv-LV"/>
              </w:rPr>
            </w:pPr>
          </w:p>
        </w:tc>
      </w:tr>
      <w:tr w:rsidR="00347164" w:rsidRPr="008216C3" w:rsidTr="003B6B11">
        <w:tc>
          <w:tcPr>
            <w:tcW w:w="8748" w:type="dxa"/>
            <w:gridSpan w:val="5"/>
            <w:shd w:val="clear" w:color="auto" w:fill="auto"/>
          </w:tcPr>
          <w:p w:rsidR="00347164" w:rsidRPr="008216C3" w:rsidRDefault="00347164" w:rsidP="003B6B11">
            <w:pPr>
              <w:widowControl/>
              <w:suppressAutoHyphens w:val="0"/>
              <w:jc w:val="right"/>
              <w:rPr>
                <w:rFonts w:eastAsia="Times New Roman"/>
                <w:b/>
                <w:lang w:eastAsia="lv-LV"/>
              </w:rPr>
            </w:pPr>
            <w:r w:rsidRPr="008216C3">
              <w:rPr>
                <w:rFonts w:eastAsia="Times New Roman"/>
                <w:b/>
                <w:lang w:eastAsia="lv-LV"/>
              </w:rPr>
              <w:t>PVN:</w:t>
            </w:r>
          </w:p>
        </w:tc>
        <w:tc>
          <w:tcPr>
            <w:tcW w:w="1620" w:type="dxa"/>
            <w:shd w:val="clear" w:color="auto" w:fill="auto"/>
          </w:tcPr>
          <w:p w:rsidR="00347164" w:rsidRPr="008216C3" w:rsidRDefault="00347164" w:rsidP="003B6B11">
            <w:pPr>
              <w:widowControl/>
              <w:suppressAutoHyphens w:val="0"/>
              <w:jc w:val="center"/>
              <w:rPr>
                <w:rFonts w:eastAsia="Times New Roman"/>
                <w:b/>
                <w:lang w:eastAsia="lv-LV"/>
              </w:rPr>
            </w:pPr>
          </w:p>
        </w:tc>
      </w:tr>
      <w:tr w:rsidR="00347164" w:rsidRPr="008216C3" w:rsidTr="003B6B11">
        <w:tc>
          <w:tcPr>
            <w:tcW w:w="8748" w:type="dxa"/>
            <w:gridSpan w:val="5"/>
            <w:shd w:val="clear" w:color="auto" w:fill="auto"/>
          </w:tcPr>
          <w:p w:rsidR="00347164" w:rsidRPr="008216C3" w:rsidRDefault="00347164" w:rsidP="003B6B11">
            <w:pPr>
              <w:widowControl/>
              <w:suppressAutoHyphens w:val="0"/>
              <w:jc w:val="right"/>
              <w:rPr>
                <w:rFonts w:eastAsia="Times New Roman"/>
                <w:b/>
                <w:lang w:eastAsia="lv-LV"/>
              </w:rPr>
            </w:pPr>
            <w:r w:rsidRPr="008216C3">
              <w:rPr>
                <w:rFonts w:eastAsia="Times New Roman"/>
                <w:b/>
                <w:lang w:eastAsia="lv-LV"/>
              </w:rPr>
              <w:t>KOPSUMMA, ar PVN:</w:t>
            </w:r>
          </w:p>
        </w:tc>
        <w:tc>
          <w:tcPr>
            <w:tcW w:w="1620" w:type="dxa"/>
            <w:shd w:val="clear" w:color="auto" w:fill="auto"/>
          </w:tcPr>
          <w:p w:rsidR="00347164" w:rsidRPr="008216C3" w:rsidRDefault="00347164" w:rsidP="003B6B11">
            <w:pPr>
              <w:widowControl/>
              <w:suppressAutoHyphens w:val="0"/>
              <w:jc w:val="center"/>
              <w:rPr>
                <w:rFonts w:eastAsia="Times New Roman"/>
                <w:b/>
                <w:lang w:eastAsia="lv-LV"/>
              </w:rPr>
            </w:pPr>
          </w:p>
        </w:tc>
      </w:tr>
    </w:tbl>
    <w:p w:rsidR="00347164" w:rsidRPr="008216C3" w:rsidRDefault="00347164" w:rsidP="00347164">
      <w:pPr>
        <w:widowControl/>
        <w:suppressAutoHyphens w:val="0"/>
        <w:rPr>
          <w:rFonts w:eastAsia="Times New Roman"/>
          <w:lang w:eastAsia="lv-LV"/>
        </w:rPr>
      </w:pPr>
    </w:p>
    <w:p w:rsidR="00347164" w:rsidRPr="008216C3" w:rsidRDefault="00347164" w:rsidP="00347164">
      <w:pPr>
        <w:widowControl/>
        <w:suppressAutoHyphens w:val="0"/>
        <w:jc w:val="both"/>
        <w:rPr>
          <w:rFonts w:eastAsia="Times New Roman"/>
          <w:lang w:eastAsia="lv-LV"/>
        </w:rPr>
      </w:pPr>
      <w:r w:rsidRPr="008216C3">
        <w:rPr>
          <w:rFonts w:eastAsia="Times New Roman"/>
          <w:lang w:eastAsia="lv-LV"/>
        </w:rPr>
        <w:t>Piedāvātajā cenā esam iekļāvuši visus nodokļus, izmaksas, izdevumus un riskus, kas saistīti ar pakalpojumu sniegšanu. Apliecinām, ka finanšu piedāvājumā norādītās vienības izmaksas būs spēkā visā līguma darbības periodā.</w:t>
      </w:r>
    </w:p>
    <w:p w:rsidR="00347164" w:rsidRPr="008216C3" w:rsidRDefault="00347164" w:rsidP="00347164">
      <w:pPr>
        <w:widowControl/>
        <w:suppressAutoHyphens w:val="0"/>
        <w:jc w:val="both"/>
        <w:rPr>
          <w:rFonts w:eastAsia="Times New Roman"/>
          <w:lang w:eastAsia="lv-LV"/>
        </w:rPr>
      </w:pPr>
    </w:p>
    <w:p w:rsidR="00347164" w:rsidRPr="008216C3" w:rsidRDefault="00347164" w:rsidP="00347164">
      <w:pPr>
        <w:widowControl/>
        <w:suppressAutoHyphens w:val="0"/>
        <w:rPr>
          <w:rFonts w:eastAsia="Times New Roman"/>
          <w:lang w:eastAsia="lv-LV"/>
        </w:rPr>
      </w:pPr>
    </w:p>
    <w:p w:rsidR="00347164" w:rsidRPr="008216C3" w:rsidRDefault="00347164" w:rsidP="00347164">
      <w:pPr>
        <w:widowControl/>
        <w:suppressAutoHyphens w:val="0"/>
        <w:ind w:left="360" w:hanging="360"/>
        <w:rPr>
          <w:rFonts w:eastAsia="Times New Roman"/>
          <w:lang w:eastAsia="lv-LV"/>
        </w:rPr>
      </w:pPr>
      <w:r w:rsidRPr="008216C3">
        <w:rPr>
          <w:rFonts w:eastAsia="Times New Roman"/>
          <w:lang w:eastAsia="lv-LV"/>
        </w:rPr>
        <w:t>Pretendenta pilnvarotās personas paraksts________________________________________</w:t>
      </w:r>
    </w:p>
    <w:p w:rsidR="00347164" w:rsidRPr="008216C3" w:rsidRDefault="00347164" w:rsidP="00347164">
      <w:pPr>
        <w:widowControl/>
        <w:suppressAutoHyphens w:val="0"/>
        <w:ind w:left="360" w:hanging="360"/>
        <w:rPr>
          <w:rFonts w:eastAsia="Times New Roman"/>
          <w:lang w:eastAsia="lv-LV"/>
        </w:rPr>
      </w:pPr>
    </w:p>
    <w:p w:rsidR="00347164" w:rsidRPr="008216C3" w:rsidRDefault="00347164" w:rsidP="00347164">
      <w:pPr>
        <w:widowControl/>
        <w:suppressAutoHyphens w:val="0"/>
        <w:ind w:left="360" w:hanging="360"/>
        <w:rPr>
          <w:rFonts w:eastAsia="Times New Roman"/>
          <w:lang w:eastAsia="lv-LV"/>
        </w:rPr>
      </w:pPr>
      <w:r w:rsidRPr="008216C3">
        <w:rPr>
          <w:rFonts w:eastAsia="Times New Roman"/>
          <w:lang w:eastAsia="lv-LV"/>
        </w:rPr>
        <w:t>Pretendenta pilnvarotās personas vārds, uzvārds, amats ____________________________</w:t>
      </w:r>
    </w:p>
    <w:p w:rsidR="00347164" w:rsidRPr="008216C3" w:rsidRDefault="00347164" w:rsidP="00347164">
      <w:pPr>
        <w:widowControl/>
        <w:suppressAutoHyphens w:val="0"/>
        <w:rPr>
          <w:rFonts w:eastAsia="Times New Roman"/>
          <w:lang w:eastAsia="lv-LV"/>
        </w:rPr>
      </w:pPr>
    </w:p>
    <w:p w:rsidR="00347164" w:rsidRDefault="00347164" w:rsidP="00347164">
      <w:pPr>
        <w:rPr>
          <w:bCs/>
        </w:rPr>
      </w:pPr>
    </w:p>
    <w:p w:rsidR="00F96912" w:rsidRDefault="00F96912"/>
    <w:sectPr w:rsidR="00F96912" w:rsidSect="00F01868">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ylfaen">
    <w:panose1 w:val="010A0502050306030303"/>
    <w:charset w:val="BA"/>
    <w:family w:val="roman"/>
    <w:pitch w:val="variable"/>
    <w:sig w:usb0="040006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663E1690"/>
    <w:multiLevelType w:val="hybridMultilevel"/>
    <w:tmpl w:val="AB205598"/>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6CE7225B"/>
    <w:multiLevelType w:val="hybridMultilevel"/>
    <w:tmpl w:val="22FED4E2"/>
    <w:lvl w:ilvl="0" w:tplc="5D784892">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64"/>
    <w:rsid w:val="00070990"/>
    <w:rsid w:val="000A7198"/>
    <w:rsid w:val="000B2D23"/>
    <w:rsid w:val="001B5724"/>
    <w:rsid w:val="00347164"/>
    <w:rsid w:val="003E7B4F"/>
    <w:rsid w:val="0079777E"/>
    <w:rsid w:val="00B416A8"/>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5:chartTrackingRefBased/>
  <w15:docId w15:val="{CBBA5D1A-3844-41B0-B56B-168A98DD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164"/>
    <w:pPr>
      <w:widowControl w:val="0"/>
      <w:suppressAutoHyphens/>
      <w:spacing w:after="0" w:line="240" w:lineRule="auto"/>
    </w:pPr>
    <w:rPr>
      <w:rFonts w:ascii="Times New Roman" w:eastAsia="Lucida Sans Unicode" w:hAnsi="Times New Roman" w:cs="Times New Roman"/>
      <w:sz w:val="24"/>
      <w:szCs w:val="24"/>
    </w:rPr>
  </w:style>
  <w:style w:type="paragraph" w:styleId="Heading2">
    <w:name w:val="heading 2"/>
    <w:basedOn w:val="Normal"/>
    <w:next w:val="Normal"/>
    <w:link w:val="Heading2Char"/>
    <w:qFormat/>
    <w:rsid w:val="00347164"/>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47164"/>
    <w:rPr>
      <w:rFonts w:ascii="Times New Roman" w:eastAsia="Lucida Sans Unicode" w:hAnsi="Times New Roman" w:cs="Times New Roman"/>
      <w:b/>
      <w:sz w:val="24"/>
      <w:szCs w:val="20"/>
    </w:rPr>
  </w:style>
  <w:style w:type="character" w:styleId="Hyperlink">
    <w:name w:val="Hyperlink"/>
    <w:rsid w:val="00347164"/>
    <w:rPr>
      <w:color w:val="0000FF"/>
      <w:u w:val="single"/>
    </w:rPr>
  </w:style>
  <w:style w:type="paragraph" w:styleId="BodyText">
    <w:name w:val="Body Text"/>
    <w:basedOn w:val="Normal"/>
    <w:link w:val="BodyTextChar"/>
    <w:rsid w:val="00347164"/>
    <w:pPr>
      <w:spacing w:after="120"/>
    </w:pPr>
  </w:style>
  <w:style w:type="character" w:customStyle="1" w:styleId="BodyTextChar">
    <w:name w:val="Body Text Char"/>
    <w:basedOn w:val="DefaultParagraphFont"/>
    <w:link w:val="BodyText"/>
    <w:rsid w:val="00347164"/>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347164"/>
    <w:pPr>
      <w:spacing w:before="120"/>
    </w:pPr>
    <w:rPr>
      <w:rFonts w:ascii="Arial" w:hAnsi="Arial"/>
      <w:b/>
    </w:rPr>
  </w:style>
  <w:style w:type="paragraph" w:styleId="NormalWeb">
    <w:name w:val="Normal (Web)"/>
    <w:basedOn w:val="Normal"/>
    <w:rsid w:val="00347164"/>
    <w:pPr>
      <w:spacing w:before="100" w:after="100"/>
    </w:pPr>
    <w:rPr>
      <w:lang w:val="en-GB"/>
    </w:rPr>
  </w:style>
  <w:style w:type="paragraph" w:styleId="BodyTextIndent">
    <w:name w:val="Body Text Indent"/>
    <w:basedOn w:val="Normal"/>
    <w:link w:val="BodyTextIndentChar"/>
    <w:rsid w:val="00347164"/>
    <w:pPr>
      <w:ind w:firstLine="720"/>
      <w:jc w:val="both"/>
    </w:pPr>
    <w:rPr>
      <w:szCs w:val="20"/>
    </w:rPr>
  </w:style>
  <w:style w:type="character" w:customStyle="1" w:styleId="BodyTextIndentChar">
    <w:name w:val="Body Text Indent Char"/>
    <w:basedOn w:val="DefaultParagraphFont"/>
    <w:link w:val="BodyTextIndent"/>
    <w:rsid w:val="00347164"/>
    <w:rPr>
      <w:rFonts w:ascii="Times New Roman" w:eastAsia="Lucida Sans Unicode" w:hAnsi="Times New Roman" w:cs="Times New Roman"/>
      <w:sz w:val="24"/>
      <w:szCs w:val="20"/>
    </w:rPr>
  </w:style>
  <w:style w:type="paragraph" w:customStyle="1" w:styleId="Pamatteksts31">
    <w:name w:val="Pamatteksts 31"/>
    <w:basedOn w:val="Normal"/>
    <w:rsid w:val="00347164"/>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sana.markovica@valka.lv" TargetMode="External"/><Relationship Id="rId5" Type="http://schemas.openxmlformats.org/officeDocument/2006/relationships/hyperlink" Target="mailto:daina.lankovska@valk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11918</Words>
  <Characters>6794</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2017-01-04T07:09:00Z</dcterms:created>
  <dcterms:modified xsi:type="dcterms:W3CDTF">2017-01-04T07:09:00Z</dcterms:modified>
</cp:coreProperties>
</file>