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7E" w:rsidRDefault="00123B7E" w:rsidP="00123B7E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  <w:r w:rsidRPr="004A586D">
        <w:rPr>
          <w:rFonts w:ascii="Times New Roman" w:eastAsia="Times New Roman" w:hAnsi="Times New Roman" w:cs="Times New Roman"/>
          <w:b/>
          <w:szCs w:val="24"/>
          <w:lang w:val="sv-SE"/>
        </w:rPr>
        <w:tab/>
      </w:r>
    </w:p>
    <w:p w:rsidR="00FB0639" w:rsidRDefault="00FB0639" w:rsidP="00123B7E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</w:p>
    <w:p w:rsidR="00FB0639" w:rsidRDefault="00FB0639" w:rsidP="00123B7E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v-SE"/>
        </w:rPr>
      </w:pPr>
    </w:p>
    <w:p w:rsidR="00FB0639" w:rsidRPr="004A586D" w:rsidRDefault="00FB0639" w:rsidP="00FB0639">
      <w:pPr>
        <w:tabs>
          <w:tab w:val="left" w:pos="2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Cs w:val="24"/>
          <w:lang w:val="sv-SE"/>
        </w:rPr>
        <w:t>Izraksts</w:t>
      </w:r>
    </w:p>
    <w:p w:rsidR="00123B7E" w:rsidRDefault="00123B7E" w:rsidP="00123B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pacing w:val="-3"/>
          <w:sz w:val="28"/>
          <w:szCs w:val="28"/>
          <w:lang w:eastAsia="ar-SA"/>
        </w:rPr>
      </w:pPr>
      <w:r>
        <w:rPr>
          <w:rFonts w:ascii="Times New Roman" w:eastAsia="Lucida Sans Unicode" w:hAnsi="Times New Roman" w:cs="Calibri"/>
          <w:spacing w:val="-3"/>
          <w:sz w:val="28"/>
          <w:szCs w:val="28"/>
          <w:lang w:eastAsia="ar-SA"/>
        </w:rPr>
        <w:t>Iepirkumu procedūras</w:t>
      </w:r>
    </w:p>
    <w:p w:rsidR="00123B7E" w:rsidRPr="00757BE7" w:rsidRDefault="00123B7E" w:rsidP="00123B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8"/>
          <w:szCs w:val="28"/>
          <w:lang w:eastAsia="ar-SA"/>
        </w:rPr>
      </w:pPr>
      <w:r w:rsidRPr="00757BE7">
        <w:rPr>
          <w:rFonts w:ascii="Times New Roman" w:eastAsia="Lucida Sans Unicode" w:hAnsi="Times New Roman" w:cs="Calibri"/>
          <w:spacing w:val="-3"/>
          <w:sz w:val="28"/>
          <w:szCs w:val="28"/>
          <w:lang w:eastAsia="ar-SA"/>
        </w:rPr>
        <w:t>Friča</w:t>
      </w:r>
      <w:proofErr w:type="gramStart"/>
      <w:r w:rsidRPr="00757BE7">
        <w:rPr>
          <w:rFonts w:ascii="Times New Roman" w:eastAsia="Lucida Sans Unicode" w:hAnsi="Times New Roman" w:cs="Calibri"/>
          <w:spacing w:val="-3"/>
          <w:sz w:val="28"/>
          <w:szCs w:val="28"/>
          <w:lang w:eastAsia="ar-SA"/>
        </w:rPr>
        <w:t xml:space="preserve">  </w:t>
      </w:r>
      <w:proofErr w:type="gramEnd"/>
      <w:r w:rsidRPr="00757BE7">
        <w:rPr>
          <w:rFonts w:ascii="Times New Roman" w:eastAsia="Lucida Sans Unicode" w:hAnsi="Times New Roman" w:cs="Calibri"/>
          <w:spacing w:val="-3"/>
          <w:sz w:val="28"/>
          <w:szCs w:val="28"/>
          <w:lang w:eastAsia="ar-SA"/>
        </w:rPr>
        <w:t>Roziņa ielas seguma nomaiņa Valkas pilsētā</w:t>
      </w:r>
    </w:p>
    <w:p w:rsidR="00123B7E" w:rsidRPr="00757BE7" w:rsidRDefault="00123B7E" w:rsidP="00123B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23B7E" w:rsidRPr="00757BE7" w:rsidRDefault="00123B7E" w:rsidP="00123B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57BE7">
        <w:rPr>
          <w:rFonts w:ascii="Times New Roman" w:eastAsia="Lucida Sans Unicode" w:hAnsi="Times New Roman" w:cs="Times New Roman"/>
          <w:sz w:val="24"/>
          <w:szCs w:val="24"/>
          <w:lang w:eastAsia="ar-SA"/>
        </w:rPr>
        <w:t>Iepirkuma identifikācijas Nr. VND 2015/21 M</w:t>
      </w:r>
    </w:p>
    <w:p w:rsidR="00123B7E" w:rsidRPr="00757BE7" w:rsidRDefault="00123B7E" w:rsidP="00123B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16"/>
          <w:szCs w:val="16"/>
          <w:lang w:eastAsia="ar-SA"/>
        </w:rPr>
      </w:pPr>
    </w:p>
    <w:p w:rsidR="00123B7E" w:rsidRPr="00757BE7" w:rsidRDefault="00123B7E" w:rsidP="00123B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123B7E" w:rsidRPr="00E43619" w:rsidRDefault="00123B7E" w:rsidP="00123B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16"/>
          <w:szCs w:val="16"/>
          <w:lang w:eastAsia="ar-SA"/>
        </w:rPr>
      </w:pPr>
    </w:p>
    <w:p w:rsidR="00123B7E" w:rsidRPr="004A586D" w:rsidRDefault="00123B7E" w:rsidP="00123B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Piedāvājumu izvērtēšana un lēmuma pieņemšana</w:t>
      </w:r>
    </w:p>
    <w:p w:rsidR="00123B7E" w:rsidRPr="004A586D" w:rsidRDefault="00123B7E" w:rsidP="00123B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3B7E" w:rsidRPr="004A586D" w:rsidRDefault="00123B7E" w:rsidP="00123B7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123B7E" w:rsidRPr="004A586D" w:rsidRDefault="00123B7E" w:rsidP="00123B7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caps/>
          <w:sz w:val="24"/>
          <w:szCs w:val="24"/>
        </w:rPr>
        <w:t>2015</w:t>
      </w:r>
      <w:proofErr w:type="gramStart"/>
      <w:r w:rsidRPr="004A586D">
        <w:rPr>
          <w:rFonts w:ascii="Times New Roman" w:eastAsia="Times New Roman" w:hAnsi="Times New Roman" w:cs="Times New Roman"/>
          <w:caps/>
          <w:sz w:val="24"/>
          <w:szCs w:val="24"/>
        </w:rPr>
        <w:t xml:space="preserve"> .</w:t>
      </w:r>
      <w:proofErr w:type="gramEnd"/>
      <w:r w:rsidRPr="004A586D">
        <w:rPr>
          <w:rFonts w:ascii="Times New Roman" w:eastAsia="Times New Roman" w:hAnsi="Times New Roman" w:cs="Times New Roman"/>
          <w:sz w:val="24"/>
          <w:szCs w:val="24"/>
        </w:rPr>
        <w:t>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3.jūnijā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B7E" w:rsidRPr="004A586D" w:rsidRDefault="00123B7E" w:rsidP="00123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3B7E" w:rsidRPr="004A586D" w:rsidRDefault="00123B7E" w:rsidP="00123B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5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4A5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4A5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</w:p>
    <w:p w:rsidR="00123B7E" w:rsidRPr="004A586D" w:rsidRDefault="00123B7E" w:rsidP="00123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Pasūtītājs: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Valkas novada dome, Semināra iela 29, Valka, LV – 4701, </w:t>
      </w:r>
      <w:proofErr w:type="spellStart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A586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90009114839</w:t>
      </w:r>
    </w:p>
    <w:p w:rsidR="00123B7E" w:rsidRPr="004A586D" w:rsidRDefault="00123B7E" w:rsidP="00123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veids: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Publiskā iepirkumā likuma 8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panta kārtībā.</w:t>
      </w:r>
    </w:p>
    <w:p w:rsidR="00123B7E" w:rsidRPr="004A586D" w:rsidRDefault="00123B7E" w:rsidP="00123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identifikācijas Nr.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Nr. VND </w:t>
      </w:r>
      <w:r w:rsidRPr="004A586D">
        <w:rPr>
          <w:rFonts w:ascii="Times New Roman" w:hAnsi="Times New Roman" w:cs="Times New Roman"/>
          <w:sz w:val="24"/>
          <w:szCs w:val="24"/>
        </w:rPr>
        <w:t>2015/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A586D">
        <w:rPr>
          <w:rFonts w:ascii="Times New Roman" w:hAnsi="Times New Roman" w:cs="Times New Roman"/>
          <w:sz w:val="24"/>
          <w:szCs w:val="24"/>
        </w:rPr>
        <w:t>M</w:t>
      </w:r>
    </w:p>
    <w:p w:rsidR="00123B7E" w:rsidRPr="00757BE7" w:rsidRDefault="00123B7E" w:rsidP="00FB0639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eastAsia="ar-SA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Iepirkuma procedūras nosaukums:</w:t>
      </w:r>
      <w:r w:rsidRPr="00631470">
        <w:rPr>
          <w:rFonts w:ascii="Times New Roman" w:eastAsia="Lucida Sans Unicode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757BE7">
        <w:rPr>
          <w:rFonts w:ascii="Times New Roman" w:eastAsia="Lucida Sans Unicode" w:hAnsi="Times New Roman" w:cs="Calibri"/>
          <w:spacing w:val="-3"/>
          <w:sz w:val="24"/>
          <w:szCs w:val="24"/>
          <w:lang w:eastAsia="ar-SA"/>
        </w:rPr>
        <w:t>Friča</w:t>
      </w:r>
      <w:proofErr w:type="gramStart"/>
      <w:r w:rsidRPr="00757BE7">
        <w:rPr>
          <w:rFonts w:ascii="Times New Roman" w:eastAsia="Lucida Sans Unicode" w:hAnsi="Times New Roman" w:cs="Calibri"/>
          <w:spacing w:val="-3"/>
          <w:sz w:val="24"/>
          <w:szCs w:val="24"/>
          <w:lang w:eastAsia="ar-SA"/>
        </w:rPr>
        <w:t xml:space="preserve">  </w:t>
      </w:r>
      <w:proofErr w:type="gramEnd"/>
      <w:r w:rsidRPr="00757BE7">
        <w:rPr>
          <w:rFonts w:ascii="Times New Roman" w:eastAsia="Lucida Sans Unicode" w:hAnsi="Times New Roman" w:cs="Calibri"/>
          <w:spacing w:val="-3"/>
          <w:sz w:val="24"/>
          <w:szCs w:val="24"/>
          <w:lang w:eastAsia="ar-SA"/>
        </w:rPr>
        <w:t>Roziņa ielas seguma nomaiņa Valkas pilsētā</w:t>
      </w:r>
    </w:p>
    <w:p w:rsidR="00123B7E" w:rsidRPr="004C3680" w:rsidRDefault="00123B7E" w:rsidP="00123B7E">
      <w:pPr>
        <w:rPr>
          <w:rFonts w:ascii="Times New Roman" w:hAnsi="Times New Roman" w:cs="Times New Roman"/>
          <w:b/>
          <w:sz w:val="28"/>
          <w:szCs w:val="28"/>
        </w:rPr>
      </w:pPr>
      <w:r w:rsidRPr="004A58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</w:t>
      </w:r>
    </w:p>
    <w:p w:rsidR="00123B7E" w:rsidRPr="004C3680" w:rsidRDefault="00123B7E" w:rsidP="00123B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621"/>
        <w:gridCol w:w="2126"/>
        <w:gridCol w:w="2127"/>
        <w:gridCol w:w="2126"/>
      </w:tblGrid>
      <w:tr w:rsidR="00123B7E" w:rsidRPr="004C3680" w:rsidTr="00214E1E">
        <w:tc>
          <w:tcPr>
            <w:tcW w:w="918" w:type="dxa"/>
          </w:tcPr>
          <w:p w:rsidR="00123B7E" w:rsidRPr="004C3680" w:rsidRDefault="00123B7E" w:rsidP="0021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Nr.p.k</w:t>
            </w:r>
            <w:proofErr w:type="spellEnd"/>
            <w:r w:rsidRPr="004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621" w:type="dxa"/>
          </w:tcPr>
          <w:p w:rsidR="00123B7E" w:rsidRPr="004C3680" w:rsidRDefault="00123B7E" w:rsidP="0021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PRETENDENTS</w:t>
            </w:r>
          </w:p>
        </w:tc>
        <w:tc>
          <w:tcPr>
            <w:tcW w:w="2126" w:type="dxa"/>
          </w:tcPr>
          <w:p w:rsidR="00123B7E" w:rsidRPr="004C3680" w:rsidRDefault="00123B7E" w:rsidP="00214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C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Piedāvātā</w:t>
            </w:r>
            <w:proofErr w:type="spellEnd"/>
            <w:r w:rsidRPr="004C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4C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EUR bez PVN</w:t>
            </w:r>
          </w:p>
          <w:p w:rsidR="00123B7E" w:rsidRPr="004C3680" w:rsidRDefault="00123B7E" w:rsidP="00214E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6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1.daļa, Seguma atjaunošana no TS (trases sākuma) līdz PK 4+17.5 (ātrumvalni ieskaitot).</w:t>
            </w:r>
          </w:p>
          <w:p w:rsidR="00123B7E" w:rsidRPr="004C3680" w:rsidRDefault="00123B7E" w:rsidP="00214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23B7E" w:rsidRPr="004C3680" w:rsidRDefault="00123B7E" w:rsidP="00214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cena EUR bez PVN</w:t>
            </w:r>
          </w:p>
          <w:p w:rsidR="00123B7E" w:rsidRPr="004C3680" w:rsidRDefault="00123B7E" w:rsidP="00214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3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36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2.daļa, Seguma atjaunošana No PK 4+17.5 līdz TB (trases beigām).</w:t>
            </w:r>
          </w:p>
        </w:tc>
        <w:tc>
          <w:tcPr>
            <w:tcW w:w="2126" w:type="dxa"/>
          </w:tcPr>
          <w:p w:rsidR="00123B7E" w:rsidRPr="004C3680" w:rsidRDefault="00123B7E" w:rsidP="00214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cena EUR bez PVN</w:t>
            </w:r>
          </w:p>
          <w:p w:rsidR="00123B7E" w:rsidRPr="004C3680" w:rsidRDefault="00123B7E" w:rsidP="00214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6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3.daļa, Ietves seguma atjaunošana.</w:t>
            </w:r>
          </w:p>
        </w:tc>
      </w:tr>
      <w:tr w:rsidR="00123B7E" w:rsidRPr="004C3680" w:rsidTr="00214E1E">
        <w:tc>
          <w:tcPr>
            <w:tcW w:w="918" w:type="dxa"/>
          </w:tcPr>
          <w:p w:rsidR="00123B7E" w:rsidRPr="004C3680" w:rsidRDefault="00123B7E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21" w:type="dxa"/>
          </w:tcPr>
          <w:p w:rsidR="00123B7E" w:rsidRPr="004C3680" w:rsidRDefault="00123B7E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Limbažu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ceļi</w:t>
            </w:r>
            <w:proofErr w:type="spellEnd"/>
          </w:p>
        </w:tc>
        <w:tc>
          <w:tcPr>
            <w:tcW w:w="2126" w:type="dxa"/>
          </w:tcPr>
          <w:p w:rsidR="00123B7E" w:rsidRPr="004C3680" w:rsidRDefault="00123B7E" w:rsidP="00214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120207.92</w:t>
            </w:r>
          </w:p>
        </w:tc>
        <w:tc>
          <w:tcPr>
            <w:tcW w:w="2127" w:type="dxa"/>
          </w:tcPr>
          <w:p w:rsidR="00123B7E" w:rsidRPr="004C3680" w:rsidRDefault="00123B7E" w:rsidP="00214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25095.71</w:t>
            </w:r>
          </w:p>
        </w:tc>
        <w:tc>
          <w:tcPr>
            <w:tcW w:w="2126" w:type="dxa"/>
          </w:tcPr>
          <w:p w:rsidR="00123B7E" w:rsidRPr="004C3680" w:rsidRDefault="00123B7E" w:rsidP="00214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6064.73</w:t>
            </w:r>
          </w:p>
        </w:tc>
      </w:tr>
      <w:tr w:rsidR="00123B7E" w:rsidRPr="004C3680" w:rsidTr="00214E1E">
        <w:tc>
          <w:tcPr>
            <w:tcW w:w="918" w:type="dxa"/>
          </w:tcPr>
          <w:p w:rsidR="00123B7E" w:rsidRPr="004C3680" w:rsidRDefault="00123B7E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1" w:type="dxa"/>
          </w:tcPr>
          <w:p w:rsidR="00123B7E" w:rsidRPr="004C3680" w:rsidRDefault="00123B7E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Ceļinieks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2010</w:t>
            </w:r>
          </w:p>
        </w:tc>
        <w:tc>
          <w:tcPr>
            <w:tcW w:w="2126" w:type="dxa"/>
          </w:tcPr>
          <w:p w:rsidR="00123B7E" w:rsidRPr="004C3680" w:rsidRDefault="00123B7E" w:rsidP="00214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107579.04</w:t>
            </w:r>
          </w:p>
        </w:tc>
        <w:tc>
          <w:tcPr>
            <w:tcW w:w="2127" w:type="dxa"/>
          </w:tcPr>
          <w:p w:rsidR="00123B7E" w:rsidRPr="004C3680" w:rsidRDefault="00123B7E" w:rsidP="00214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23852.37</w:t>
            </w:r>
          </w:p>
        </w:tc>
        <w:tc>
          <w:tcPr>
            <w:tcW w:w="2126" w:type="dxa"/>
          </w:tcPr>
          <w:p w:rsidR="00123B7E" w:rsidRPr="004C3680" w:rsidRDefault="00123B7E" w:rsidP="00214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5775.47</w:t>
            </w:r>
          </w:p>
        </w:tc>
      </w:tr>
    </w:tbl>
    <w:p w:rsidR="00123B7E" w:rsidRPr="004A586D" w:rsidRDefault="00123B7E" w:rsidP="00123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Ņemot vērā pasūtītāja vajadzības, piegādātāja piedāvājumu un tā atbilstību Publisko iepirkumu likuma prasībām, kā arī tā spēju nodrošināt līguma izpildi, pamatojoties uz Publisko iepirkuma likuma un Iepirkuma Nolikuma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11.1.1.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punktu un Publisko iepirkuma likuma 8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123B7E" w:rsidRPr="004A586D" w:rsidRDefault="00123B7E" w:rsidP="00123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Un pamatojoties uz Publisko iepirkumu likuma 23.,</w:t>
      </w:r>
      <w:proofErr w:type="gramStart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četrām balsīm par, pret-nav, atturas- nav pieņem lēmumu:</w:t>
      </w:r>
    </w:p>
    <w:p w:rsidR="00123B7E" w:rsidRPr="004C3680" w:rsidRDefault="00123B7E" w:rsidP="00123B7E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lang w:eastAsia="ar-SA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līgumu ar </w:t>
      </w:r>
      <w:proofErr w:type="gramStart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pretendentu –</w:t>
      </w:r>
      <w:r w:rsidRPr="004C368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gramEnd"/>
      <w:r w:rsidRPr="004C3680">
        <w:rPr>
          <w:rFonts w:ascii="Times New Roman" w:eastAsia="Times New Roman" w:hAnsi="Times New Roman" w:cs="Times New Roman"/>
          <w:b/>
          <w:bCs/>
          <w:sz w:val="24"/>
          <w:szCs w:val="24"/>
        </w:rPr>
        <w:t>IA Ceļinieks 2010</w:t>
      </w: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, reģ.nr.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44103059132</w:t>
      </w: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 </w:t>
      </w:r>
      <w:r w:rsidRPr="00757BE7">
        <w:rPr>
          <w:rFonts w:ascii="Times New Roman" w:eastAsia="Lucida Sans Unicode" w:hAnsi="Times New Roman" w:cs="Calibri"/>
          <w:spacing w:val="-3"/>
          <w:lang w:eastAsia="ar-SA"/>
        </w:rPr>
        <w:t>Friča  Roziņa ielas seguma nomaiņa Valkas pilsētā</w:t>
      </w:r>
      <w:r>
        <w:rPr>
          <w:rFonts w:ascii="Times New Roman" w:eastAsia="Lucida Sans Unicode" w:hAnsi="Times New Roman" w:cs="Calibri"/>
          <w:lang w:eastAsia="ar-SA"/>
        </w:rPr>
        <w:t xml:space="preserve"> </w:t>
      </w:r>
      <w:r w:rsidRPr="004A586D">
        <w:rPr>
          <w:rFonts w:ascii="Times New Roman" w:hAnsi="Times New Roman" w:cs="Times New Roman"/>
          <w:b/>
          <w:color w:val="000000"/>
          <w:sz w:val="24"/>
          <w:szCs w:val="24"/>
        </w:rPr>
        <w:t>VND/2015/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21</w:t>
      </w:r>
      <w:r w:rsidRPr="004A58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izpildi, ar līgumcenu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137206.88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EUR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viens simts trīsdesmit septiņi tūkstoši divi simti seši eiro un 88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centi) bez PVN 21%.</w:t>
      </w:r>
    </w:p>
    <w:p w:rsidR="00123B7E" w:rsidRPr="004A586D" w:rsidRDefault="00123B7E" w:rsidP="00123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Pēc piedāvājumu izvērtēšanas un lēmuma pieņemšanas Iepirkumu komisijas priekšsēdētājs slēdz sēdi.</w:t>
      </w:r>
    </w:p>
    <w:p w:rsidR="00123B7E" w:rsidRPr="004A586D" w:rsidRDefault="00123B7E" w:rsidP="00123B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lastRenderedPageBreak/>
        <w:t>Sēde slēgta 2015. gada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3.jūnijā 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plkst.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123B7E" w:rsidRDefault="00123B7E" w:rsidP="00123B7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B7E" w:rsidRPr="004A586D" w:rsidRDefault="00123B7E" w:rsidP="00123B7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 w:rsidR="003006B9">
        <w:rPr>
          <w:rFonts w:ascii="Times New Roman" w:eastAsia="Times New Roman" w:hAnsi="Times New Roman" w:cs="Times New Roman"/>
          <w:sz w:val="24"/>
          <w:szCs w:val="24"/>
        </w:rPr>
        <w:t xml:space="preserve"> /paraksts/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End"/>
      <w:r w:rsidRPr="004A586D">
        <w:rPr>
          <w:rFonts w:ascii="Times New Roman" w:eastAsia="Times New Roman" w:hAnsi="Times New Roman" w:cs="Times New Roman"/>
          <w:sz w:val="24"/>
          <w:szCs w:val="24"/>
        </w:rPr>
        <w:t>Viesturs Zariņš</w:t>
      </w:r>
    </w:p>
    <w:p w:rsidR="00123B7E" w:rsidRPr="004A586D" w:rsidRDefault="00123B7E" w:rsidP="00123B7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Komisijas loceklis </w:t>
      </w:r>
      <w:r w:rsidR="003006B9">
        <w:rPr>
          <w:rFonts w:ascii="Times New Roman" w:eastAsia="Times New Roman" w:hAnsi="Times New Roman" w:cs="Times New Roman"/>
          <w:sz w:val="24"/>
          <w:szCs w:val="24"/>
        </w:rPr>
        <w:t>/paraksts/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Aivars Cekuls</w:t>
      </w:r>
    </w:p>
    <w:p w:rsidR="00123B7E" w:rsidRPr="004A586D" w:rsidRDefault="00123B7E" w:rsidP="00123B7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006B9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Agris </w:t>
      </w:r>
      <w:proofErr w:type="spellStart"/>
      <w:r w:rsidRPr="004A586D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</w:p>
    <w:p w:rsidR="00123B7E" w:rsidRPr="004A586D" w:rsidRDefault="00123B7E" w:rsidP="00123B7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r w:rsidR="003006B9">
        <w:rPr>
          <w:rFonts w:ascii="Times New Roman" w:eastAsia="Times New Roman" w:hAnsi="Times New Roman" w:cs="Times New Roman"/>
          <w:sz w:val="24"/>
          <w:szCs w:val="24"/>
        </w:rPr>
        <w:t xml:space="preserve"> paraksts/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End"/>
      <w:r w:rsidRPr="004A586D">
        <w:rPr>
          <w:rFonts w:ascii="Times New Roman" w:eastAsia="Times New Roman" w:hAnsi="Times New Roman" w:cs="Times New Roman"/>
          <w:sz w:val="24"/>
          <w:szCs w:val="24"/>
        </w:rPr>
        <w:t>Māris Zālītis</w:t>
      </w:r>
    </w:p>
    <w:p w:rsidR="00EB2102" w:rsidRDefault="00EB2102" w:rsidP="00123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Izraksts pareizs</w:t>
      </w:r>
    </w:p>
    <w:p w:rsidR="00123B7E" w:rsidRPr="00EB2102" w:rsidRDefault="00123B7E" w:rsidP="00123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Iepirkumu speciāliste </w:t>
      </w:r>
      <w:r w:rsidR="00EB2102">
        <w:rPr>
          <w:rFonts w:ascii="Times New Roman" w:eastAsia="Times New Roman" w:hAnsi="Times New Roman" w:cs="Times New Roman"/>
          <w:sz w:val="24"/>
          <w:szCs w:val="24"/>
        </w:rPr>
        <w:t xml:space="preserve">   /paraksts/ </w:t>
      </w:r>
      <w:bookmarkStart w:id="0" w:name="_GoBack"/>
      <w:bookmarkEnd w:id="0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Daina </w:t>
      </w:r>
      <w:proofErr w:type="spellStart"/>
      <w:r w:rsidRPr="004A586D">
        <w:rPr>
          <w:rFonts w:ascii="Times New Roman" w:eastAsia="Times New Roman" w:hAnsi="Times New Roman" w:cs="Times New Roman"/>
          <w:sz w:val="24"/>
          <w:szCs w:val="24"/>
        </w:rPr>
        <w:t>Lankovska</w:t>
      </w:r>
      <w:proofErr w:type="spellEnd"/>
    </w:p>
    <w:p w:rsidR="00123B7E" w:rsidRPr="004A586D" w:rsidRDefault="00123B7E" w:rsidP="00123B7E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123B7E" w:rsidRPr="004A586D" w:rsidRDefault="00123B7E" w:rsidP="00123B7E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123B7E" w:rsidRPr="004A586D" w:rsidRDefault="00123B7E" w:rsidP="00123B7E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123B7E" w:rsidRPr="004A586D" w:rsidRDefault="00123B7E" w:rsidP="00123B7E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123B7E" w:rsidRPr="004A586D" w:rsidRDefault="00123B7E" w:rsidP="00123B7E"/>
    <w:p w:rsidR="00123B7E" w:rsidRPr="004A586D" w:rsidRDefault="00123B7E" w:rsidP="00123B7E"/>
    <w:p w:rsidR="00123B7E" w:rsidRPr="004A586D" w:rsidRDefault="00123B7E" w:rsidP="00123B7E"/>
    <w:p w:rsidR="00123B7E" w:rsidRPr="004A586D" w:rsidRDefault="00123B7E" w:rsidP="00123B7E"/>
    <w:p w:rsidR="00123B7E" w:rsidRDefault="00123B7E" w:rsidP="00123B7E"/>
    <w:p w:rsidR="00123B7E" w:rsidRDefault="00123B7E" w:rsidP="00123B7E"/>
    <w:p w:rsidR="00123B7E" w:rsidRDefault="00123B7E" w:rsidP="00123B7E"/>
    <w:p w:rsidR="00ED6B72" w:rsidRDefault="00ED6B72"/>
    <w:sectPr w:rsidR="00ED6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7E"/>
    <w:rsid w:val="00123B7E"/>
    <w:rsid w:val="003006B9"/>
    <w:rsid w:val="00EB2102"/>
    <w:rsid w:val="00ED6B72"/>
    <w:rsid w:val="00F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4CCE-CDF3-472A-99EC-F19C963D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2015-06-15T08:11:00Z</dcterms:created>
  <dcterms:modified xsi:type="dcterms:W3CDTF">2015-06-15T08:11:00Z</dcterms:modified>
</cp:coreProperties>
</file>