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55E" w:rsidRDefault="0039155E" w:rsidP="0039155E">
      <w:pPr>
        <w:jc w:val="center"/>
        <w:rPr>
          <w:rFonts w:cs="Tahoma"/>
        </w:rPr>
      </w:pPr>
    </w:p>
    <w:p w:rsidR="002F0AE6" w:rsidRDefault="002F0AE6" w:rsidP="008619E1">
      <w:pPr>
        <w:jc w:val="right"/>
        <w:rPr>
          <w:rFonts w:cs="Tahoma"/>
        </w:rPr>
      </w:pPr>
    </w:p>
    <w:p w:rsidR="008619E1" w:rsidRPr="00341E0D" w:rsidRDefault="008619E1" w:rsidP="008619E1">
      <w:pPr>
        <w:ind w:left="6237"/>
        <w:rPr>
          <w:b/>
          <w:sz w:val="22"/>
          <w:szCs w:val="22"/>
        </w:rPr>
      </w:pPr>
      <w:r w:rsidRPr="00341E0D">
        <w:rPr>
          <w:b/>
          <w:sz w:val="22"/>
          <w:szCs w:val="22"/>
        </w:rPr>
        <w:t>APSTIPRINĀTS</w:t>
      </w:r>
    </w:p>
    <w:p w:rsidR="008619E1" w:rsidRPr="00341E0D" w:rsidRDefault="008619E1" w:rsidP="008619E1">
      <w:pPr>
        <w:ind w:left="6237"/>
        <w:rPr>
          <w:sz w:val="22"/>
          <w:szCs w:val="22"/>
        </w:rPr>
      </w:pPr>
      <w:r w:rsidRPr="00341E0D">
        <w:rPr>
          <w:sz w:val="22"/>
          <w:szCs w:val="22"/>
        </w:rPr>
        <w:t xml:space="preserve">Valkas </w:t>
      </w:r>
      <w:r>
        <w:rPr>
          <w:sz w:val="22"/>
          <w:szCs w:val="22"/>
        </w:rPr>
        <w:t>novada</w:t>
      </w:r>
      <w:r w:rsidRPr="00341E0D">
        <w:rPr>
          <w:sz w:val="22"/>
          <w:szCs w:val="22"/>
        </w:rPr>
        <w:t xml:space="preserve"> domes</w:t>
      </w:r>
    </w:p>
    <w:p w:rsidR="008619E1" w:rsidRPr="00341E0D" w:rsidRDefault="008619E1" w:rsidP="008619E1">
      <w:pPr>
        <w:ind w:left="6237"/>
        <w:rPr>
          <w:sz w:val="22"/>
          <w:szCs w:val="22"/>
        </w:rPr>
      </w:pPr>
      <w:r w:rsidRPr="00341E0D">
        <w:rPr>
          <w:sz w:val="22"/>
          <w:szCs w:val="22"/>
        </w:rPr>
        <w:t xml:space="preserve">Iepirkuma komisijas </w:t>
      </w:r>
    </w:p>
    <w:p w:rsidR="008619E1" w:rsidRPr="00341E0D" w:rsidRDefault="00F02BFA" w:rsidP="008619E1">
      <w:pPr>
        <w:ind w:left="6237"/>
        <w:rPr>
          <w:sz w:val="22"/>
          <w:szCs w:val="22"/>
        </w:rPr>
      </w:pPr>
      <w:r>
        <w:rPr>
          <w:sz w:val="22"/>
          <w:szCs w:val="22"/>
        </w:rPr>
        <w:t>2017</w:t>
      </w:r>
      <w:r w:rsidR="008619E1">
        <w:rPr>
          <w:sz w:val="22"/>
          <w:szCs w:val="22"/>
        </w:rPr>
        <w:t>.</w:t>
      </w:r>
      <w:r w:rsidR="008619E1" w:rsidRPr="00341E0D">
        <w:rPr>
          <w:sz w:val="22"/>
          <w:szCs w:val="22"/>
        </w:rPr>
        <w:t xml:space="preserve"> gada</w:t>
      </w:r>
      <w:r w:rsidR="008619E1">
        <w:rPr>
          <w:sz w:val="22"/>
          <w:szCs w:val="22"/>
        </w:rPr>
        <w:t xml:space="preserve">. </w:t>
      </w:r>
      <w:proofErr w:type="gramStart"/>
      <w:r>
        <w:rPr>
          <w:sz w:val="22"/>
          <w:szCs w:val="22"/>
        </w:rPr>
        <w:t>1</w:t>
      </w:r>
      <w:r w:rsidR="0067486E">
        <w:rPr>
          <w:sz w:val="22"/>
          <w:szCs w:val="22"/>
        </w:rPr>
        <w:t>8.janvārī</w:t>
      </w:r>
      <w:proofErr w:type="gramEnd"/>
    </w:p>
    <w:p w:rsidR="008619E1" w:rsidRDefault="008619E1" w:rsidP="008619E1">
      <w:pPr>
        <w:ind w:left="6237"/>
        <w:rPr>
          <w:sz w:val="22"/>
          <w:szCs w:val="22"/>
        </w:rPr>
      </w:pPr>
      <w:smartTag w:uri="schemas-tilde-lv/tildestengine" w:element="veidnes">
        <w:smartTagPr>
          <w:attr w:name="text" w:val="protokols"/>
          <w:attr w:name="baseform" w:val="protokols"/>
          <w:attr w:name="id" w:val="-1"/>
        </w:smartTagPr>
        <w:r w:rsidRPr="00341E0D">
          <w:rPr>
            <w:sz w:val="22"/>
            <w:szCs w:val="22"/>
          </w:rPr>
          <w:t>protokols</w:t>
        </w:r>
      </w:smartTag>
      <w:r w:rsidRPr="00341E0D">
        <w:rPr>
          <w:sz w:val="22"/>
          <w:szCs w:val="22"/>
        </w:rPr>
        <w:t xml:space="preserve"> Nr.</w:t>
      </w:r>
      <w:r>
        <w:rPr>
          <w:sz w:val="22"/>
          <w:szCs w:val="22"/>
        </w:rPr>
        <w:t>1</w:t>
      </w:r>
    </w:p>
    <w:p w:rsidR="002F0AE6" w:rsidRDefault="002F0AE6" w:rsidP="0039155E">
      <w:pPr>
        <w:jc w:val="center"/>
        <w:rPr>
          <w:rFonts w:cs="Tahoma"/>
        </w:rPr>
      </w:pPr>
    </w:p>
    <w:p w:rsidR="002F0AE6" w:rsidRDefault="002F0AE6" w:rsidP="0039155E">
      <w:pPr>
        <w:jc w:val="center"/>
        <w:rPr>
          <w:rFonts w:cs="Tahoma"/>
        </w:rPr>
      </w:pPr>
    </w:p>
    <w:p w:rsidR="002F0AE6" w:rsidRDefault="002F0AE6" w:rsidP="0039155E">
      <w:pPr>
        <w:jc w:val="center"/>
        <w:rPr>
          <w:rFonts w:cs="Tahoma"/>
        </w:rPr>
      </w:pPr>
    </w:p>
    <w:p w:rsidR="002F0AE6" w:rsidRDefault="002F0AE6" w:rsidP="0039155E">
      <w:pPr>
        <w:jc w:val="center"/>
        <w:rPr>
          <w:rFonts w:cs="Tahoma"/>
        </w:rPr>
      </w:pPr>
    </w:p>
    <w:p w:rsidR="002F0AE6" w:rsidRDefault="002F0AE6" w:rsidP="0039155E">
      <w:pPr>
        <w:jc w:val="center"/>
        <w:rPr>
          <w:rFonts w:cs="Tahoma"/>
        </w:rPr>
      </w:pPr>
    </w:p>
    <w:p w:rsidR="0039155E" w:rsidRDefault="0039155E" w:rsidP="0039155E">
      <w:pPr>
        <w:jc w:val="center"/>
        <w:rPr>
          <w:rFonts w:cs="Tahoma"/>
        </w:rPr>
      </w:pPr>
      <w:r w:rsidRPr="00795A99">
        <w:rPr>
          <w:rFonts w:cs="Tahoma"/>
        </w:rPr>
        <w:t>PUBLISKĀ IEPIRKUMA</w:t>
      </w:r>
    </w:p>
    <w:p w:rsidR="0039155E" w:rsidRDefault="0039155E" w:rsidP="0039155E">
      <w:pPr>
        <w:jc w:val="center"/>
        <w:rPr>
          <w:rFonts w:cs="Tahoma"/>
        </w:rPr>
      </w:pPr>
    </w:p>
    <w:p w:rsidR="0039155E" w:rsidRPr="00C96468" w:rsidRDefault="0039155E" w:rsidP="0039155E">
      <w:pPr>
        <w:ind w:firstLine="420"/>
        <w:jc w:val="center"/>
        <w:rPr>
          <w:b/>
        </w:rPr>
      </w:pPr>
      <w:r w:rsidRPr="00C96468">
        <w:rPr>
          <w:b/>
        </w:rPr>
        <w:t>Valkas pilsētas ielu a</w:t>
      </w:r>
      <w:r w:rsidR="00F02BFA">
        <w:rPr>
          <w:b/>
        </w:rPr>
        <w:t>pgaismojuma tīklu uzturēšanas</w:t>
      </w:r>
      <w:r w:rsidR="00A87047">
        <w:rPr>
          <w:b/>
        </w:rPr>
        <w:t>,</w:t>
      </w:r>
      <w:proofErr w:type="gramStart"/>
      <w:r w:rsidR="00A87047">
        <w:rPr>
          <w:b/>
        </w:rPr>
        <w:t xml:space="preserve"> </w:t>
      </w:r>
      <w:r w:rsidR="00F02BFA">
        <w:rPr>
          <w:b/>
        </w:rPr>
        <w:t xml:space="preserve"> </w:t>
      </w:r>
      <w:proofErr w:type="gramEnd"/>
      <w:r w:rsidR="00F02BFA">
        <w:rPr>
          <w:b/>
        </w:rPr>
        <w:t xml:space="preserve">luksoforu uzturēšanas un </w:t>
      </w:r>
      <w:r w:rsidRPr="00C96468">
        <w:rPr>
          <w:b/>
        </w:rPr>
        <w:t>apsaimniekošanas pakalpojumi.</w:t>
      </w:r>
    </w:p>
    <w:p w:rsidR="0039155E" w:rsidRPr="00795A99" w:rsidRDefault="0039155E" w:rsidP="0039155E">
      <w:pPr>
        <w:pStyle w:val="Izmantotsliteratrassarakstavirsraksts1"/>
        <w:spacing w:before="0"/>
        <w:jc w:val="center"/>
        <w:rPr>
          <w:rFonts w:ascii="Times New Roman" w:hAnsi="Times New Roman" w:cs="Tahoma"/>
          <w:b w:val="0"/>
        </w:rPr>
      </w:pPr>
      <w:r w:rsidRPr="00795A99">
        <w:rPr>
          <w:rFonts w:ascii="Times New Roman" w:hAnsi="Times New Roman" w:cs="Tahoma"/>
          <w:b w:val="0"/>
        </w:rPr>
        <w:t>Iepirkuma identifikācijas Nr. VND</w:t>
      </w:r>
      <w:r>
        <w:rPr>
          <w:rFonts w:ascii="Times New Roman" w:hAnsi="Times New Roman" w:cs="Tahoma"/>
          <w:b w:val="0"/>
        </w:rPr>
        <w:t>/201</w:t>
      </w:r>
      <w:r w:rsidR="00F02BFA">
        <w:rPr>
          <w:rFonts w:ascii="Times New Roman" w:hAnsi="Times New Roman" w:cs="Tahoma"/>
          <w:b w:val="0"/>
        </w:rPr>
        <w:t>7</w:t>
      </w:r>
      <w:r>
        <w:rPr>
          <w:rFonts w:ascii="Times New Roman" w:hAnsi="Times New Roman" w:cs="Tahoma"/>
          <w:b w:val="0"/>
        </w:rPr>
        <w:t>/</w:t>
      </w:r>
      <w:r w:rsidR="00F02BFA">
        <w:rPr>
          <w:rFonts w:ascii="Times New Roman" w:hAnsi="Times New Roman" w:cs="Tahoma"/>
          <w:b w:val="0"/>
        </w:rPr>
        <w:t>4</w:t>
      </w:r>
      <w:r>
        <w:rPr>
          <w:rFonts w:ascii="Times New Roman" w:hAnsi="Times New Roman" w:cs="Tahoma"/>
          <w:b w:val="0"/>
        </w:rPr>
        <w:t>M</w:t>
      </w:r>
    </w:p>
    <w:p w:rsidR="0039155E" w:rsidRPr="00795A99" w:rsidRDefault="0039155E" w:rsidP="0039155E">
      <w:pPr>
        <w:jc w:val="center"/>
        <w:rPr>
          <w:rFonts w:cs="Tahoma"/>
          <w:b/>
        </w:rPr>
      </w:pPr>
    </w:p>
    <w:p w:rsidR="0039155E" w:rsidRPr="0092526B" w:rsidRDefault="0039155E" w:rsidP="0039155E">
      <w:pPr>
        <w:jc w:val="center"/>
        <w:rPr>
          <w:rFonts w:cs="Tahoma"/>
          <w:b/>
        </w:rPr>
      </w:pPr>
      <w:smartTag w:uri="schemas-tilde-lv/tildestengine" w:element="veidnes">
        <w:smartTagPr>
          <w:attr w:name="id" w:val="-1"/>
          <w:attr w:name="baseform" w:val="nolikums"/>
          <w:attr w:name="text" w:val="NOLIKUMS&#10;"/>
        </w:smartTagPr>
        <w:r w:rsidRPr="0092526B">
          <w:rPr>
            <w:rFonts w:cs="Tahoma"/>
            <w:b/>
          </w:rPr>
          <w:t>NOLIKUMS</w:t>
        </w:r>
      </w:smartTag>
    </w:p>
    <w:p w:rsidR="0039155E" w:rsidRPr="00795A99" w:rsidRDefault="0039155E" w:rsidP="0039155E">
      <w:pPr>
        <w:jc w:val="center"/>
        <w:rPr>
          <w:rFonts w:cs="Tahoma"/>
          <w:b/>
        </w:rPr>
      </w:pPr>
    </w:p>
    <w:p w:rsidR="0039155E" w:rsidRPr="00795A99" w:rsidRDefault="0039155E" w:rsidP="0039155E">
      <w:pPr>
        <w:jc w:val="both"/>
        <w:rPr>
          <w:rFonts w:cs="Tahoma"/>
          <w:b/>
        </w:rPr>
      </w:pPr>
    </w:p>
    <w:p w:rsidR="0039155E" w:rsidRPr="00795A99" w:rsidRDefault="0039155E" w:rsidP="0039155E">
      <w:pPr>
        <w:pStyle w:val="BodyText"/>
        <w:spacing w:after="0"/>
        <w:jc w:val="both"/>
        <w:rPr>
          <w:rFonts w:cs="Tahoma"/>
          <w:b/>
        </w:rPr>
      </w:pPr>
      <w:r w:rsidRPr="00795A99">
        <w:rPr>
          <w:rFonts w:cs="Tahoma"/>
          <w:b/>
        </w:rPr>
        <w:t>1.Pasūtītājs</w:t>
      </w:r>
    </w:p>
    <w:p w:rsidR="0039155E" w:rsidRPr="00795A99" w:rsidRDefault="0039155E" w:rsidP="0039155E">
      <w:pPr>
        <w:jc w:val="both"/>
        <w:rPr>
          <w:rFonts w:cs="Tahoma"/>
          <w:b/>
        </w:rPr>
      </w:pPr>
      <w:r w:rsidRPr="00795A99">
        <w:rPr>
          <w:rFonts w:cs="Tahoma"/>
          <w:b/>
        </w:rPr>
        <w:t>Valkas novada dome,</w:t>
      </w:r>
    </w:p>
    <w:p w:rsidR="0039155E" w:rsidRPr="00795A99" w:rsidRDefault="0039155E" w:rsidP="0039155E">
      <w:pPr>
        <w:jc w:val="both"/>
      </w:pPr>
      <w:r w:rsidRPr="00795A99">
        <w:t xml:space="preserve">Semināra 9, Valka, </w:t>
      </w:r>
      <w:r>
        <w:t xml:space="preserve">Valkas novads, </w:t>
      </w:r>
      <w:r w:rsidRPr="00795A99">
        <w:t>LV-4701</w:t>
      </w:r>
    </w:p>
    <w:p w:rsidR="0039155E" w:rsidRPr="00795A99" w:rsidRDefault="0039155E" w:rsidP="0039155E">
      <w:pPr>
        <w:jc w:val="both"/>
      </w:pPr>
      <w:r w:rsidRPr="00795A99">
        <w:t>reģ. Nr. 90009114839</w:t>
      </w:r>
    </w:p>
    <w:p w:rsidR="0039155E" w:rsidRPr="00795A99" w:rsidRDefault="0039155E" w:rsidP="0039155E">
      <w:pPr>
        <w:tabs>
          <w:tab w:val="left" w:pos="227"/>
          <w:tab w:val="left" w:pos="454"/>
          <w:tab w:val="left" w:pos="680"/>
          <w:tab w:val="left" w:pos="907"/>
        </w:tabs>
        <w:jc w:val="both"/>
        <w:rPr>
          <w:rFonts w:cs="Tahoma"/>
        </w:rPr>
      </w:pPr>
      <w:r w:rsidRPr="00795A99">
        <w:rPr>
          <w:rFonts w:cs="Tahoma"/>
        </w:rPr>
        <w:t>banka: AS „SEB banka”</w:t>
      </w:r>
    </w:p>
    <w:p w:rsidR="0039155E" w:rsidRPr="00795A99" w:rsidRDefault="0039155E" w:rsidP="0039155E">
      <w:pPr>
        <w:tabs>
          <w:tab w:val="left" w:pos="227"/>
          <w:tab w:val="left" w:pos="454"/>
          <w:tab w:val="left" w:pos="680"/>
          <w:tab w:val="left" w:pos="907"/>
        </w:tabs>
        <w:jc w:val="both"/>
        <w:rPr>
          <w:rFonts w:cs="Tahoma"/>
        </w:rPr>
      </w:pPr>
      <w:r w:rsidRPr="00795A99">
        <w:rPr>
          <w:rFonts w:cs="Tahoma"/>
        </w:rPr>
        <w:t>bankas kods: UNLALV2X</w:t>
      </w:r>
    </w:p>
    <w:p w:rsidR="0039155E" w:rsidRPr="00795A99" w:rsidRDefault="0039155E" w:rsidP="0039155E">
      <w:pPr>
        <w:tabs>
          <w:tab w:val="left" w:pos="227"/>
          <w:tab w:val="left" w:pos="454"/>
          <w:tab w:val="left" w:pos="680"/>
          <w:tab w:val="left" w:pos="907"/>
        </w:tabs>
        <w:jc w:val="both"/>
        <w:rPr>
          <w:rFonts w:cs="Tahoma"/>
        </w:rPr>
      </w:pPr>
      <w:r w:rsidRPr="00795A99">
        <w:rPr>
          <w:rFonts w:cs="Tahoma"/>
        </w:rPr>
        <w:t xml:space="preserve">konta Nr. </w:t>
      </w:r>
      <w:r w:rsidRPr="00795A99">
        <w:t>LV62UNLA0050014277068</w:t>
      </w:r>
    </w:p>
    <w:p w:rsidR="0039155E" w:rsidRPr="00795A99" w:rsidRDefault="0039155E" w:rsidP="0039155E">
      <w:pPr>
        <w:tabs>
          <w:tab w:val="left" w:pos="227"/>
          <w:tab w:val="left" w:pos="454"/>
          <w:tab w:val="left" w:pos="680"/>
          <w:tab w:val="left" w:pos="907"/>
        </w:tabs>
        <w:jc w:val="both"/>
      </w:pPr>
      <w:r w:rsidRPr="00795A99">
        <w:t>tālrunis/fakss: 647222</w:t>
      </w:r>
      <w:r>
        <w:t>03</w:t>
      </w:r>
      <w:r w:rsidRPr="00795A99">
        <w:t xml:space="preserve"> / -64707</w:t>
      </w:r>
      <w:r>
        <w:t>617</w:t>
      </w:r>
    </w:p>
    <w:p w:rsidR="0039155E" w:rsidRPr="00795A99" w:rsidRDefault="0039155E" w:rsidP="0039155E">
      <w:pPr>
        <w:tabs>
          <w:tab w:val="left" w:pos="227"/>
          <w:tab w:val="left" w:pos="454"/>
          <w:tab w:val="left" w:pos="680"/>
          <w:tab w:val="left" w:pos="907"/>
        </w:tabs>
        <w:jc w:val="both"/>
        <w:rPr>
          <w:rFonts w:cs="Tahoma"/>
        </w:rPr>
      </w:pPr>
      <w:r w:rsidRPr="00795A99">
        <w:rPr>
          <w:rFonts w:cs="Tahoma"/>
        </w:rPr>
        <w:t xml:space="preserve">e-pasts: </w:t>
      </w:r>
      <w:hyperlink r:id="rId6" w:history="1">
        <w:r w:rsidR="00E64C36" w:rsidRPr="00F96E1F">
          <w:rPr>
            <w:rStyle w:val="Hyperlink"/>
          </w:rPr>
          <w:t>ilona freimane@valka.lv</w:t>
        </w:r>
      </w:hyperlink>
    </w:p>
    <w:p w:rsidR="0039155E" w:rsidRPr="00795A99" w:rsidRDefault="0039155E" w:rsidP="0039155E">
      <w:pPr>
        <w:pStyle w:val="Izmantotsliteratrassarakstavirsraksts1"/>
        <w:spacing w:before="0"/>
        <w:jc w:val="both"/>
        <w:rPr>
          <w:rFonts w:ascii="Times New Roman" w:hAnsi="Times New Roman" w:cs="Tahoma"/>
          <w:b w:val="0"/>
        </w:rPr>
      </w:pPr>
      <w:r w:rsidRPr="00795A99">
        <w:rPr>
          <w:rFonts w:ascii="Times New Roman" w:hAnsi="Times New Roman" w:cs="Tahoma"/>
          <w:b w:val="0"/>
        </w:rPr>
        <w:t xml:space="preserve">Kontaktpersona: </w:t>
      </w:r>
      <w:r w:rsidR="0067486E">
        <w:rPr>
          <w:rFonts w:ascii="Times New Roman" w:hAnsi="Times New Roman" w:cs="Tahoma"/>
          <w:b w:val="0"/>
        </w:rPr>
        <w:t>Ilona Freimane</w:t>
      </w:r>
      <w:r w:rsidRPr="00795A99">
        <w:rPr>
          <w:rFonts w:ascii="Times New Roman" w:hAnsi="Times New Roman" w:cs="Tahoma"/>
          <w:b w:val="0"/>
        </w:rPr>
        <w:t>, tel. 647</w:t>
      </w:r>
      <w:r w:rsidR="002F0AE6">
        <w:rPr>
          <w:rFonts w:ascii="Times New Roman" w:hAnsi="Times New Roman" w:cs="Tahoma"/>
          <w:b w:val="0"/>
        </w:rPr>
        <w:t>07480</w:t>
      </w:r>
      <w:r>
        <w:rPr>
          <w:rFonts w:ascii="Times New Roman" w:hAnsi="Times New Roman" w:cs="Tahoma"/>
          <w:b w:val="0"/>
        </w:rPr>
        <w:t>.</w:t>
      </w:r>
    </w:p>
    <w:p w:rsidR="0039155E" w:rsidRDefault="0039155E" w:rsidP="0039155E">
      <w:pPr>
        <w:jc w:val="both"/>
      </w:pPr>
      <w:r w:rsidRPr="00795A99">
        <w:t>Kontaktpersona tehniskajos jautājumos:</w:t>
      </w:r>
      <w:r>
        <w:t xml:space="preserve"> Valkas pilsētas teritorijas apsaimniekošanas nodaļas vadītāja Inese </w:t>
      </w:r>
      <w:proofErr w:type="spellStart"/>
      <w:r>
        <w:t>Vehi</w:t>
      </w:r>
      <w:proofErr w:type="spellEnd"/>
      <w:proofErr w:type="gramStart"/>
      <w:r>
        <w:t xml:space="preserve">  </w:t>
      </w:r>
      <w:proofErr w:type="gramEnd"/>
      <w:r>
        <w:t>tel.</w:t>
      </w:r>
      <w:r w:rsidR="00FF4147">
        <w:t xml:space="preserve"> </w:t>
      </w:r>
      <w:r>
        <w:t>26676912</w:t>
      </w:r>
    </w:p>
    <w:p w:rsidR="0039155E" w:rsidRPr="00795A99" w:rsidRDefault="0039155E" w:rsidP="0039155E">
      <w:pPr>
        <w:jc w:val="both"/>
      </w:pPr>
    </w:p>
    <w:p w:rsidR="0039155E" w:rsidRDefault="0039155E" w:rsidP="0039155E">
      <w:pPr>
        <w:pStyle w:val="Izmantotsliteratrassarakstavirsraksts1"/>
        <w:spacing w:before="0"/>
        <w:jc w:val="both"/>
        <w:rPr>
          <w:rFonts w:ascii="Times New Roman" w:hAnsi="Times New Roman" w:cs="Tahoma"/>
        </w:rPr>
      </w:pPr>
      <w:r w:rsidRPr="00795A99">
        <w:rPr>
          <w:rFonts w:ascii="Times New Roman" w:hAnsi="Times New Roman" w:cs="Tahoma"/>
        </w:rPr>
        <w:t>2.Iepirkuma priekšmets un apjoms</w:t>
      </w:r>
    </w:p>
    <w:p w:rsidR="0039155E" w:rsidRPr="00F02BFA" w:rsidRDefault="00F02BFA" w:rsidP="0039155E">
      <w:pPr>
        <w:jc w:val="both"/>
      </w:pPr>
      <w:r w:rsidRPr="00F02BFA">
        <w:t xml:space="preserve">Valkas pilsētas ielu apgaismojuma tīklu uzturēšanas, </w:t>
      </w:r>
      <w:r>
        <w:t xml:space="preserve">luksoforu uzturēšanas un </w:t>
      </w:r>
      <w:r w:rsidRPr="00F02BFA">
        <w:t>apsaimniekošanas pakalpojumi.</w:t>
      </w:r>
    </w:p>
    <w:p w:rsidR="0039155E" w:rsidRPr="004846D2" w:rsidRDefault="0039155E" w:rsidP="0039155E">
      <w:pPr>
        <w:widowControl/>
        <w:suppressAutoHyphens w:val="0"/>
        <w:rPr>
          <w:rFonts w:eastAsia="Times New Roman"/>
        </w:rPr>
      </w:pPr>
      <w:r w:rsidRPr="004846D2">
        <w:rPr>
          <w:rFonts w:eastAsia="Times New Roman"/>
        </w:rPr>
        <w:t> </w:t>
      </w:r>
      <w:r w:rsidRPr="00795A99">
        <w:t xml:space="preserve">CPV kods: </w:t>
      </w:r>
      <w:r>
        <w:t>50232100-1</w:t>
      </w:r>
      <w:r w:rsidR="00141C0F">
        <w:t>; 50232200-2.</w:t>
      </w:r>
    </w:p>
    <w:p w:rsidR="0039155E" w:rsidRDefault="0039155E" w:rsidP="0039155E">
      <w:pPr>
        <w:jc w:val="both"/>
      </w:pPr>
    </w:p>
    <w:p w:rsidR="0039155E" w:rsidRPr="00795A99" w:rsidRDefault="0039155E" w:rsidP="0039155E">
      <w:pPr>
        <w:jc w:val="both"/>
        <w:rPr>
          <w:rFonts w:cs="Tahoma"/>
          <w:b/>
        </w:rPr>
      </w:pPr>
      <w:r w:rsidRPr="00795A99">
        <w:rPr>
          <w:rFonts w:cs="Tahoma"/>
          <w:b/>
        </w:rPr>
        <w:t>3.</w:t>
      </w:r>
      <w:smartTag w:uri="schemas-tilde-lv/tildestengine" w:element="veidnes">
        <w:smartTagPr>
          <w:attr w:name="baseform" w:val="līgum|s"/>
          <w:attr w:name="id" w:val="-1"/>
          <w:attr w:name="text" w:val="Līguma"/>
        </w:smartTagPr>
        <w:r w:rsidRPr="00795A99">
          <w:rPr>
            <w:rFonts w:cs="Tahoma"/>
            <w:b/>
          </w:rPr>
          <w:t>Līguma</w:t>
        </w:r>
      </w:smartTag>
      <w:r w:rsidRPr="00795A99">
        <w:rPr>
          <w:rFonts w:cs="Tahoma"/>
          <w:b/>
        </w:rPr>
        <w:t xml:space="preserve"> izpildes laiks un vieta</w:t>
      </w:r>
    </w:p>
    <w:p w:rsidR="0039155E" w:rsidRPr="00795A99" w:rsidRDefault="0039155E" w:rsidP="0039155E">
      <w:pPr>
        <w:pStyle w:val="NormalWeb"/>
        <w:spacing w:before="0" w:after="0"/>
        <w:jc w:val="both"/>
        <w:rPr>
          <w:rFonts w:cs="Tahoma"/>
          <w:lang w:val="lv-LV"/>
        </w:rPr>
      </w:pPr>
      <w:r w:rsidRPr="00795A99">
        <w:rPr>
          <w:rFonts w:cs="Tahoma"/>
          <w:lang w:val="lv-LV"/>
        </w:rPr>
        <w:t>3.1.</w:t>
      </w:r>
      <w:smartTag w:uri="schemas-tilde-lv/tildestengine" w:element="veidnes">
        <w:smartTagPr>
          <w:attr w:name="baseform" w:val="līgum|s"/>
          <w:attr w:name="id" w:val="-1"/>
          <w:attr w:name="text" w:val="Līguma"/>
        </w:smartTagPr>
        <w:r w:rsidRPr="00795A99">
          <w:rPr>
            <w:rFonts w:cs="Tahoma"/>
            <w:lang w:val="lv-LV"/>
          </w:rPr>
          <w:t>Līguma</w:t>
        </w:r>
      </w:smartTag>
      <w:r w:rsidRPr="00795A99">
        <w:rPr>
          <w:rFonts w:cs="Tahoma"/>
          <w:lang w:val="lv-LV"/>
        </w:rPr>
        <w:t xml:space="preserve"> izpildes laiks –</w:t>
      </w:r>
      <w:r>
        <w:rPr>
          <w:rFonts w:cs="Tahoma"/>
          <w:lang w:val="lv-LV"/>
        </w:rPr>
        <w:t xml:space="preserve">12 </w:t>
      </w:r>
      <w:r w:rsidRPr="00795A99">
        <w:rPr>
          <w:rFonts w:cs="Tahoma"/>
          <w:lang w:val="lv-LV"/>
        </w:rPr>
        <w:t>mēneši no līguma noslēgšanas datuma.</w:t>
      </w:r>
    </w:p>
    <w:p w:rsidR="0039155E" w:rsidRPr="008478AF" w:rsidRDefault="0039155E" w:rsidP="0039155E">
      <w:pPr>
        <w:ind w:left="1843" w:hanging="1843"/>
      </w:pPr>
      <w:r w:rsidRPr="00795A99">
        <w:rPr>
          <w:rFonts w:cs="Tahoma"/>
        </w:rPr>
        <w:t>3.2.</w:t>
      </w:r>
      <w:smartTag w:uri="schemas-tilde-lv/tildestengine" w:element="veidnes">
        <w:smartTagPr>
          <w:attr w:name="text" w:val="Līguma"/>
          <w:attr w:name="id" w:val="-1"/>
          <w:attr w:name="baseform" w:val="līgum|s"/>
        </w:smartTagPr>
        <w:r w:rsidRPr="00795A99">
          <w:rPr>
            <w:rFonts w:cs="Tahoma"/>
          </w:rPr>
          <w:t>Līguma</w:t>
        </w:r>
      </w:smartTag>
      <w:r w:rsidRPr="00795A99">
        <w:rPr>
          <w:rFonts w:cs="Tahoma"/>
        </w:rPr>
        <w:t xml:space="preserve"> izpildes vieta –</w:t>
      </w:r>
      <w:r>
        <w:rPr>
          <w:rFonts w:cs="Tahoma"/>
        </w:rPr>
        <w:t xml:space="preserve"> Valkas pilsēta</w:t>
      </w:r>
    </w:p>
    <w:p w:rsidR="0039155E" w:rsidRPr="008478AF" w:rsidRDefault="0039155E" w:rsidP="0039155E">
      <w:r w:rsidRPr="008478AF">
        <w:tab/>
      </w:r>
    </w:p>
    <w:p w:rsidR="0039155E" w:rsidRPr="00795A99" w:rsidRDefault="0039155E" w:rsidP="0039155E">
      <w:pPr>
        <w:pStyle w:val="NormalWeb"/>
        <w:spacing w:before="0" w:after="0"/>
        <w:jc w:val="both"/>
        <w:rPr>
          <w:rFonts w:cs="Tahoma"/>
          <w:b/>
          <w:lang w:val="lv-LV"/>
        </w:rPr>
      </w:pPr>
      <w:r w:rsidRPr="00795A99">
        <w:rPr>
          <w:rFonts w:cs="Tahoma"/>
          <w:b/>
          <w:lang w:val="lv-LV"/>
        </w:rPr>
        <w:t>4.Piedāvājuma iesniegšanas vieta, datums un laiks</w:t>
      </w:r>
    </w:p>
    <w:p w:rsidR="0039155E" w:rsidRPr="00141C0F" w:rsidRDefault="0039155E" w:rsidP="0039155E">
      <w:pPr>
        <w:jc w:val="both"/>
        <w:rPr>
          <w:rFonts w:cs="Tahoma"/>
          <w:color w:val="000000" w:themeColor="text1"/>
        </w:rPr>
      </w:pPr>
      <w:r w:rsidRPr="00795A99">
        <w:rPr>
          <w:rFonts w:cs="Tahoma"/>
        </w:rPr>
        <w:t xml:space="preserve">4.1.Piedāvājumi jāiesniedz līdz </w:t>
      </w:r>
      <w:proofErr w:type="gramStart"/>
      <w:r w:rsidR="00141C0F" w:rsidRPr="00141C0F">
        <w:rPr>
          <w:rFonts w:cs="Tahoma"/>
          <w:color w:val="000000" w:themeColor="text1"/>
        </w:rPr>
        <w:t>31.janvārim</w:t>
      </w:r>
      <w:proofErr w:type="gramEnd"/>
      <w:r w:rsidRPr="00141C0F">
        <w:rPr>
          <w:rFonts w:cs="Tahoma"/>
          <w:color w:val="000000" w:themeColor="text1"/>
        </w:rPr>
        <w:t xml:space="preserve"> Valkas novada domē, </w:t>
      </w:r>
      <w:r w:rsidR="0052127B" w:rsidRPr="00141C0F">
        <w:rPr>
          <w:rFonts w:cs="Tahoma"/>
          <w:color w:val="000000" w:themeColor="text1"/>
        </w:rPr>
        <w:t>Beverīnas 3</w:t>
      </w:r>
      <w:r w:rsidRPr="00141C0F">
        <w:rPr>
          <w:color w:val="000000" w:themeColor="text1"/>
        </w:rPr>
        <w:t>, Valkā, LV-4701</w:t>
      </w:r>
      <w:r w:rsidRPr="00141C0F">
        <w:rPr>
          <w:rFonts w:cs="Tahoma"/>
          <w:color w:val="000000" w:themeColor="text1"/>
        </w:rPr>
        <w:t>.</w:t>
      </w:r>
    </w:p>
    <w:p w:rsidR="0039155E" w:rsidRPr="00795A99" w:rsidRDefault="0039155E" w:rsidP="0039155E">
      <w:pPr>
        <w:pStyle w:val="BodyTextIndent"/>
        <w:ind w:firstLine="0"/>
        <w:rPr>
          <w:rFonts w:cs="Tahoma"/>
          <w:szCs w:val="24"/>
        </w:rPr>
      </w:pPr>
      <w:r w:rsidRPr="00141C0F">
        <w:rPr>
          <w:rFonts w:cs="Tahoma"/>
          <w:color w:val="000000" w:themeColor="text1"/>
          <w:szCs w:val="24"/>
        </w:rPr>
        <w:t xml:space="preserve">4.2.Izmantojot pasta pakalpojumus, tiks izskatīti </w:t>
      </w:r>
      <w:r w:rsidRPr="00795A99">
        <w:rPr>
          <w:rFonts w:cs="Tahoma"/>
          <w:szCs w:val="24"/>
        </w:rPr>
        <w:t>tikai tie pretendentu piedāvājumi, kas saņemti līdz</w:t>
      </w:r>
      <w:r w:rsidR="002F0AE6">
        <w:rPr>
          <w:rFonts w:cs="Tahoma"/>
          <w:szCs w:val="24"/>
        </w:rPr>
        <w:t xml:space="preserve"> </w:t>
      </w:r>
      <w:proofErr w:type="gramStart"/>
      <w:r w:rsidR="00141C0F" w:rsidRPr="00141C0F">
        <w:rPr>
          <w:rFonts w:cs="Tahoma"/>
          <w:color w:val="000000" w:themeColor="text1"/>
          <w:szCs w:val="24"/>
        </w:rPr>
        <w:t>31.janvārim</w:t>
      </w:r>
      <w:proofErr w:type="gramEnd"/>
      <w:r w:rsidRPr="00141C0F">
        <w:rPr>
          <w:rFonts w:cs="Tahoma"/>
          <w:color w:val="000000" w:themeColor="text1"/>
          <w:szCs w:val="24"/>
        </w:rPr>
        <w:t xml:space="preserve"> </w:t>
      </w:r>
      <w:r>
        <w:rPr>
          <w:rFonts w:cs="Tahoma"/>
          <w:szCs w:val="24"/>
        </w:rPr>
        <w:t>pulksten 14.00.</w:t>
      </w:r>
    </w:p>
    <w:p w:rsidR="0039155E" w:rsidRPr="00795A99" w:rsidRDefault="0039155E" w:rsidP="0039155E">
      <w:pPr>
        <w:pStyle w:val="BodyTextIndent"/>
        <w:ind w:firstLine="0"/>
        <w:rPr>
          <w:rFonts w:cs="Tahoma"/>
          <w:szCs w:val="24"/>
        </w:rPr>
      </w:pPr>
      <w:r w:rsidRPr="00795A99">
        <w:rPr>
          <w:rFonts w:cs="Tahoma"/>
          <w:szCs w:val="24"/>
        </w:rPr>
        <w:t>4.3. Piedāvājumi, kas tiks saņemti pēc 4.1. un 4.2.punktos minētā termiņa, netiks vērtēti un tiks nosūtīti atpakaļ iesniedzējam neatvērti.</w:t>
      </w:r>
    </w:p>
    <w:p w:rsidR="0039155E" w:rsidRPr="00795A99" w:rsidRDefault="0039155E" w:rsidP="0039155E">
      <w:pPr>
        <w:jc w:val="both"/>
        <w:rPr>
          <w:rFonts w:cs="Tahoma"/>
          <w:b/>
        </w:rPr>
      </w:pPr>
    </w:p>
    <w:p w:rsidR="0039155E" w:rsidRDefault="0039155E" w:rsidP="0039155E">
      <w:pPr>
        <w:jc w:val="both"/>
        <w:rPr>
          <w:rFonts w:cs="Tahoma"/>
          <w:b/>
        </w:rPr>
      </w:pPr>
    </w:p>
    <w:p w:rsidR="0039155E" w:rsidRPr="00795A99" w:rsidRDefault="0039155E" w:rsidP="0039155E">
      <w:pPr>
        <w:jc w:val="both"/>
        <w:rPr>
          <w:rFonts w:cs="Tahoma"/>
          <w:b/>
        </w:rPr>
      </w:pPr>
      <w:r w:rsidRPr="00795A99">
        <w:rPr>
          <w:rFonts w:cs="Tahoma"/>
          <w:b/>
        </w:rPr>
        <w:t>5.Piedāvājuma derīguma termiņš</w:t>
      </w:r>
    </w:p>
    <w:p w:rsidR="0039155E" w:rsidRDefault="0039155E" w:rsidP="00F02BFA">
      <w:pPr>
        <w:pStyle w:val="Pamatteksts31"/>
        <w:rPr>
          <w:szCs w:val="24"/>
        </w:rPr>
      </w:pPr>
      <w:r w:rsidRPr="00795A99">
        <w:rPr>
          <w:szCs w:val="24"/>
        </w:rPr>
        <w:t>Piedāvājumam jābūt spēkā vismaz 90 dienas no piedāvājumu iesniegšanas termiņa beigām.</w:t>
      </w:r>
    </w:p>
    <w:p w:rsidR="00F02BFA" w:rsidRPr="00F02BFA" w:rsidRDefault="00F02BFA" w:rsidP="00F02BFA">
      <w:pPr>
        <w:pStyle w:val="Pamatteksts31"/>
        <w:rPr>
          <w:szCs w:val="24"/>
        </w:rPr>
      </w:pPr>
    </w:p>
    <w:p w:rsidR="0039155E" w:rsidRPr="00795A99" w:rsidRDefault="0039155E" w:rsidP="0039155E">
      <w:pPr>
        <w:jc w:val="both"/>
        <w:rPr>
          <w:b/>
        </w:rPr>
      </w:pPr>
      <w:r w:rsidRPr="00795A99">
        <w:rPr>
          <w:b/>
        </w:rPr>
        <w:t>6.Piedāvājuma varianti un apjoms.</w:t>
      </w:r>
    </w:p>
    <w:p w:rsidR="0039155E" w:rsidRPr="00795A99" w:rsidRDefault="0039155E" w:rsidP="0039155E">
      <w:pPr>
        <w:pStyle w:val="Pamatteksts31"/>
        <w:rPr>
          <w:szCs w:val="24"/>
        </w:rPr>
      </w:pPr>
      <w:r w:rsidRPr="00795A99">
        <w:rPr>
          <w:szCs w:val="24"/>
        </w:rPr>
        <w:t>Pretendentam ir tiesības iesniegt tikai vienu piedāvājuma variantu par visu iepirkuma apjomu.</w:t>
      </w:r>
    </w:p>
    <w:p w:rsidR="0039155E" w:rsidRPr="00795A99" w:rsidRDefault="0039155E" w:rsidP="0039155E">
      <w:pPr>
        <w:pStyle w:val="Pamatteksts31"/>
        <w:rPr>
          <w:szCs w:val="24"/>
        </w:rPr>
      </w:pPr>
    </w:p>
    <w:p w:rsidR="0039155E" w:rsidRPr="00795A99" w:rsidRDefault="0039155E" w:rsidP="0039155E">
      <w:pPr>
        <w:jc w:val="both"/>
        <w:rPr>
          <w:b/>
        </w:rPr>
      </w:pPr>
      <w:r w:rsidRPr="00795A99">
        <w:rPr>
          <w:b/>
        </w:rPr>
        <w:t>7.Prasības piedāvājumu iesniegšanai un noformēšanai</w:t>
      </w:r>
    </w:p>
    <w:p w:rsidR="0039155E" w:rsidRPr="00795A99" w:rsidRDefault="0039155E" w:rsidP="0039155E">
      <w:pPr>
        <w:jc w:val="both"/>
      </w:pPr>
      <w:r w:rsidRPr="00795A99">
        <w:t xml:space="preserve">7.1.Piedāvājumi par visu iepirkuma apjomu iesniedzami latviešu valodā </w:t>
      </w:r>
      <w:r w:rsidRPr="00795A99">
        <w:rPr>
          <w:b/>
        </w:rPr>
        <w:t xml:space="preserve">vienā oriģinālā </w:t>
      </w:r>
      <w:r w:rsidRPr="00795A99">
        <w:t xml:space="preserve">(uz piedāvājuma uzraksts „ORĢINĀLS”) un </w:t>
      </w:r>
      <w:r w:rsidRPr="00795A99">
        <w:rPr>
          <w:b/>
        </w:rPr>
        <w:t xml:space="preserve">vienā kopijā </w:t>
      </w:r>
      <w:r w:rsidRPr="00795A99">
        <w:t>(uz piedāvājuma uzraksts „KOPIJA”).</w:t>
      </w:r>
    </w:p>
    <w:p w:rsidR="0039155E" w:rsidRPr="00795A99" w:rsidRDefault="0039155E" w:rsidP="0039155E">
      <w:pPr>
        <w:pStyle w:val="BodyText"/>
        <w:jc w:val="both"/>
      </w:pPr>
      <w:r w:rsidRPr="00795A99">
        <w:t xml:space="preserve">7.2.Piedāvājuma lapām jābūt cauršūtām ar diegu un sanumurētām, ar satura rādītāju. Uz pēdējās lapas aizmugures </w:t>
      </w:r>
      <w:proofErr w:type="spellStart"/>
      <w:r w:rsidRPr="00795A99">
        <w:t>cauršūšanai</w:t>
      </w:r>
      <w:proofErr w:type="spellEnd"/>
      <w:r w:rsidRPr="00795A99">
        <w:t xml:space="preserve"> izmantojamais diegs nostiprināms ar pārlīmētu lapu, kurā norādīts cauršūto lapu skaits, ko ar savu parakstu un pretendenta zīmoga nospiedumu apliecina pretendenta pārstāvis.</w:t>
      </w:r>
    </w:p>
    <w:p w:rsidR="0039155E" w:rsidRPr="00795A99" w:rsidRDefault="0039155E" w:rsidP="0039155E">
      <w:pPr>
        <w:pStyle w:val="BodyText"/>
        <w:spacing w:after="0"/>
        <w:ind w:left="120"/>
        <w:jc w:val="both"/>
      </w:pPr>
      <w:r w:rsidRPr="00795A99">
        <w:t xml:space="preserve">7.3. Piedāvājumam jābūt ievietotam aizlīmētā un aizzīmogotā iepakojumā. Uz iepakojuma ir jānorāda: </w:t>
      </w:r>
    </w:p>
    <w:p w:rsidR="0039155E" w:rsidRPr="00795A99" w:rsidRDefault="0039155E" w:rsidP="0039155E">
      <w:pPr>
        <w:pStyle w:val="BodyText"/>
        <w:spacing w:after="0"/>
        <w:ind w:left="840"/>
        <w:jc w:val="both"/>
      </w:pPr>
      <w:smartTag w:uri="schemas-tilde-lv/tildestengine" w:element="date">
        <w:smartTagPr>
          <w:attr w:name="Day" w:val="1"/>
          <w:attr w:name="Month" w:val="3"/>
          <w:attr w:name="Year" w:val="2007"/>
        </w:smartTagPr>
        <w:r w:rsidRPr="00795A99">
          <w:t>7.3.1</w:t>
        </w:r>
      </w:smartTag>
      <w:r w:rsidRPr="00795A99">
        <w:t>. Pasūtītāja nosaukums un adrese;</w:t>
      </w:r>
    </w:p>
    <w:p w:rsidR="0039155E" w:rsidRPr="00795A99" w:rsidRDefault="0039155E" w:rsidP="0039155E">
      <w:pPr>
        <w:pStyle w:val="BodyText"/>
        <w:spacing w:after="0"/>
        <w:ind w:left="840"/>
        <w:jc w:val="both"/>
      </w:pPr>
      <w:smartTag w:uri="schemas-tilde-lv/tildestengine" w:element="date">
        <w:smartTagPr>
          <w:attr w:name="Day" w:val="2"/>
          <w:attr w:name="Month" w:val="3"/>
          <w:attr w:name="Year" w:val="2007"/>
        </w:smartTagPr>
        <w:r w:rsidRPr="00795A99">
          <w:t>7.3.2</w:t>
        </w:r>
      </w:smartTag>
      <w:r w:rsidRPr="00795A99">
        <w:t>. Pretendenta nosaukums un adrese;</w:t>
      </w:r>
    </w:p>
    <w:p w:rsidR="0039155E" w:rsidRPr="005614DF" w:rsidRDefault="0039155E" w:rsidP="00F02BFA">
      <w:pPr>
        <w:ind w:firstLine="420"/>
        <w:jc w:val="both"/>
      </w:pPr>
      <w:r w:rsidRPr="00795A99">
        <w:t>7.3.3. atzīme: Piedāvājums publiskajam iepirkumam</w:t>
      </w:r>
      <w:r>
        <w:t xml:space="preserve"> ‘</w:t>
      </w:r>
      <w:r w:rsidR="00F02BFA" w:rsidRPr="00F02BFA">
        <w:t xml:space="preserve">Valkas pilsētas ielu apgaismojuma tīklu uzturēšanas, luksoforu uzturēšanas un apsaimniekošanas </w:t>
      </w:r>
      <w:proofErr w:type="spellStart"/>
      <w:r w:rsidR="00F02BFA" w:rsidRPr="00F02BFA">
        <w:t>pakalpojumi.</w:t>
      </w:r>
      <w:r w:rsidRPr="005614DF">
        <w:rPr>
          <w:rFonts w:cs="Tahoma"/>
        </w:rPr>
        <w:t>Iepirkuma</w:t>
      </w:r>
      <w:proofErr w:type="spellEnd"/>
      <w:r w:rsidRPr="005614DF">
        <w:rPr>
          <w:rFonts w:cs="Tahoma"/>
        </w:rPr>
        <w:t xml:space="preserve"> identifikācijas </w:t>
      </w:r>
      <w:proofErr w:type="spellStart"/>
      <w:r w:rsidRPr="005614DF">
        <w:rPr>
          <w:rFonts w:cs="Tahoma"/>
        </w:rPr>
        <w:t>Nr.</w:t>
      </w:r>
      <w:r>
        <w:rPr>
          <w:rFonts w:cs="Tahoma"/>
        </w:rPr>
        <w:t>VND</w:t>
      </w:r>
      <w:proofErr w:type="spellEnd"/>
      <w:r>
        <w:rPr>
          <w:rFonts w:cs="Tahoma"/>
        </w:rPr>
        <w:t>/201</w:t>
      </w:r>
      <w:r w:rsidR="00F02BFA">
        <w:rPr>
          <w:rFonts w:cs="Tahoma"/>
        </w:rPr>
        <w:t>7</w:t>
      </w:r>
      <w:r>
        <w:rPr>
          <w:rFonts w:cs="Tahoma"/>
        </w:rPr>
        <w:t>/</w:t>
      </w:r>
      <w:r w:rsidR="00F02BFA">
        <w:rPr>
          <w:rFonts w:cs="Tahoma"/>
        </w:rPr>
        <w:t>4</w:t>
      </w:r>
      <w:r>
        <w:rPr>
          <w:rFonts w:cs="Tahoma"/>
        </w:rPr>
        <w:t>M.</w:t>
      </w:r>
    </w:p>
    <w:p w:rsidR="0039155E" w:rsidRDefault="0039155E" w:rsidP="0039155E">
      <w:pPr>
        <w:pStyle w:val="BodyTextIndent"/>
        <w:ind w:firstLine="0"/>
        <w:rPr>
          <w:rFonts w:cs="Tahoma"/>
          <w:szCs w:val="24"/>
        </w:rPr>
      </w:pPr>
    </w:p>
    <w:p w:rsidR="0039155E" w:rsidRPr="00795A99" w:rsidRDefault="0039155E" w:rsidP="0039155E">
      <w:pPr>
        <w:pStyle w:val="BodyTextIndent"/>
        <w:ind w:firstLine="0"/>
        <w:rPr>
          <w:szCs w:val="24"/>
        </w:rPr>
      </w:pPr>
      <w:r w:rsidRPr="00795A99">
        <w:rPr>
          <w:szCs w:val="24"/>
        </w:rPr>
        <w:t>7.4.Piedāvājumi jānogādā personiski vai pa pastu.</w:t>
      </w:r>
    </w:p>
    <w:p w:rsidR="0039155E" w:rsidRPr="00795A99" w:rsidRDefault="0039155E" w:rsidP="0039155E">
      <w:pPr>
        <w:jc w:val="both"/>
      </w:pPr>
      <w:r w:rsidRPr="00795A99">
        <w:t>7.5.Pretendenti pirms piedāvājumu iesniegšanas termiņa beigām var grozīt vai atsaukt iesniegto piedāvājumu.</w:t>
      </w:r>
    </w:p>
    <w:p w:rsidR="0039155E" w:rsidRPr="00795A99" w:rsidRDefault="0039155E" w:rsidP="0039155E">
      <w:pPr>
        <w:pStyle w:val="Pamatteksts31"/>
        <w:rPr>
          <w:b/>
          <w:szCs w:val="24"/>
        </w:rPr>
      </w:pPr>
    </w:p>
    <w:p w:rsidR="0039155E" w:rsidRPr="00795A99" w:rsidRDefault="0039155E" w:rsidP="0039155E">
      <w:pPr>
        <w:pStyle w:val="Pamatteksts31"/>
        <w:rPr>
          <w:b/>
          <w:szCs w:val="24"/>
        </w:rPr>
      </w:pPr>
      <w:r w:rsidRPr="00795A99">
        <w:rPr>
          <w:b/>
          <w:szCs w:val="24"/>
        </w:rPr>
        <w:t>8. Iepirkuma izskaidrojumi</w:t>
      </w:r>
    </w:p>
    <w:p w:rsidR="0039155E" w:rsidRPr="00795A99" w:rsidRDefault="0039155E" w:rsidP="0039155E">
      <w:pPr>
        <w:pStyle w:val="BodyText"/>
        <w:jc w:val="both"/>
      </w:pPr>
      <w:r w:rsidRPr="00795A99">
        <w:t xml:space="preserve">8.1.Iespējamais pretendents, kurš pieprasa izskaidrojumu par kādu no </w:t>
      </w:r>
      <w:r>
        <w:t xml:space="preserve">nolikuma </w:t>
      </w:r>
      <w:r w:rsidRPr="00795A99">
        <w:t xml:space="preserve">vai tai pievienotajos dokumentos minētajiem punktiem, rakstiski, izmantojot pastu vai </w:t>
      </w:r>
      <w:smartTag w:uri="schemas-tilde-lv/tildestengine" w:element="veidnes">
        <w:smartTagPr>
          <w:attr w:name="baseform" w:val="faks|s"/>
          <w:attr w:name="id" w:val="-1"/>
          <w:attr w:name="text" w:val="faksu"/>
        </w:smartTagPr>
        <w:r w:rsidRPr="00795A99">
          <w:t>faksu</w:t>
        </w:r>
      </w:smartTag>
      <w:r w:rsidRPr="00795A99">
        <w:t xml:space="preserve">, nosūta konkretizētu </w:t>
      </w:r>
      <w:smartTag w:uri="schemas-tilde-lv/tildestengine" w:element="veidnes">
        <w:smartTagPr>
          <w:attr w:name="baseform" w:val="lūgum|s"/>
          <w:attr w:name="id" w:val="-1"/>
          <w:attr w:name="text" w:val="lūgumu"/>
        </w:smartTagPr>
        <w:r w:rsidRPr="00795A99">
          <w:t>lūgumu</w:t>
        </w:r>
      </w:smartTag>
      <w:r w:rsidRPr="00795A99">
        <w:t>, adresējot to iepirkuma komisijai.</w:t>
      </w:r>
    </w:p>
    <w:p w:rsidR="0039155E" w:rsidRDefault="0039155E" w:rsidP="008B7A70">
      <w:pPr>
        <w:pStyle w:val="Heading2"/>
        <w:jc w:val="both"/>
        <w:rPr>
          <w:b w:val="0"/>
          <w:szCs w:val="24"/>
        </w:rPr>
      </w:pPr>
      <w:r w:rsidRPr="00795A99">
        <w:rPr>
          <w:b w:val="0"/>
          <w:szCs w:val="24"/>
        </w:rPr>
        <w:t>8.2.Iepirkuma komisija, pēc iespējamā pretendenta pieprasījuma, sniedz papildu</w:t>
      </w:r>
      <w:r>
        <w:rPr>
          <w:b w:val="0"/>
          <w:szCs w:val="24"/>
        </w:rPr>
        <w:t xml:space="preserve"> publisku</w:t>
      </w:r>
      <w:r w:rsidRPr="00795A99">
        <w:rPr>
          <w:b w:val="0"/>
          <w:szCs w:val="24"/>
        </w:rPr>
        <w:t xml:space="preserve"> informāciju par iepirkumu ne vēlāk kā </w:t>
      </w:r>
      <w:r>
        <w:rPr>
          <w:b w:val="0"/>
          <w:szCs w:val="24"/>
        </w:rPr>
        <w:t>4</w:t>
      </w:r>
      <w:r w:rsidRPr="00795A99">
        <w:rPr>
          <w:b w:val="0"/>
          <w:szCs w:val="24"/>
        </w:rPr>
        <w:t xml:space="preserve"> dienas pirms piedāvājumu iesniegšanas termiņa beigām, ja pieprasījums iesniegts laicīgi.</w:t>
      </w:r>
      <w:r>
        <w:rPr>
          <w:b w:val="0"/>
          <w:szCs w:val="24"/>
        </w:rPr>
        <w:t xml:space="preserve"> Informācija tiek ievietota mājas</w:t>
      </w:r>
      <w:proofErr w:type="gramStart"/>
      <w:r w:rsidR="001A23B9">
        <w:rPr>
          <w:b w:val="0"/>
          <w:szCs w:val="24"/>
        </w:rPr>
        <w:t xml:space="preserve"> </w:t>
      </w:r>
      <w:r>
        <w:rPr>
          <w:b w:val="0"/>
          <w:szCs w:val="24"/>
        </w:rPr>
        <w:t xml:space="preserve"> </w:t>
      </w:r>
      <w:proofErr w:type="gramEnd"/>
      <w:r>
        <w:rPr>
          <w:b w:val="0"/>
          <w:szCs w:val="24"/>
        </w:rPr>
        <w:t xml:space="preserve">lapā </w:t>
      </w:r>
      <w:hyperlink r:id="rId7" w:history="1">
        <w:r w:rsidR="008B7A70" w:rsidRPr="00E802DB">
          <w:rPr>
            <w:rStyle w:val="Hyperlink"/>
            <w:b w:val="0"/>
            <w:szCs w:val="24"/>
          </w:rPr>
          <w:t>www.valka.lv</w:t>
        </w:r>
      </w:hyperlink>
      <w:r>
        <w:rPr>
          <w:b w:val="0"/>
          <w:szCs w:val="24"/>
        </w:rPr>
        <w:t>.</w:t>
      </w:r>
    </w:p>
    <w:p w:rsidR="008B7A70" w:rsidRPr="008B7A70" w:rsidRDefault="008B7A70" w:rsidP="008B7A70"/>
    <w:p w:rsidR="008B7A70" w:rsidRDefault="008B7A70" w:rsidP="008B7A70">
      <w:pPr>
        <w:jc w:val="both"/>
        <w:rPr>
          <w:b/>
        </w:rPr>
      </w:pPr>
      <w:r>
        <w:rPr>
          <w:b/>
        </w:rPr>
        <w:t>9</w:t>
      </w:r>
      <w:r>
        <w:t>.</w:t>
      </w:r>
      <w:r>
        <w:rPr>
          <w:b/>
        </w:rPr>
        <w:t>Pretendentu atlases prasības</w:t>
      </w:r>
    </w:p>
    <w:p w:rsidR="008B7A70" w:rsidRDefault="008B7A70" w:rsidP="008B7A70">
      <w:pPr>
        <w:autoSpaceDE w:val="0"/>
        <w:autoSpaceDN w:val="0"/>
        <w:adjustRightInd w:val="0"/>
        <w:jc w:val="both"/>
        <w:rPr>
          <w:color w:val="000000"/>
        </w:rPr>
      </w:pPr>
      <w:r>
        <w:rPr>
          <w:color w:val="000000"/>
        </w:rPr>
        <w:t xml:space="preserve">9.1. Iepirkumā var piedalīties jebkura tiesībspējīga un rīcībspējīga persona vai personu grupa, kura atbilst nolikumā izvirzītajām prasībām un var nodrošināt iepirkuma izpildi. </w:t>
      </w:r>
    </w:p>
    <w:p w:rsidR="008B7A70" w:rsidRDefault="008B7A70" w:rsidP="008B7A70">
      <w:pPr>
        <w:autoSpaceDE w:val="0"/>
        <w:autoSpaceDN w:val="0"/>
        <w:adjustRightInd w:val="0"/>
        <w:jc w:val="both"/>
        <w:rPr>
          <w:color w:val="000000"/>
        </w:rPr>
      </w:pPr>
      <w:r>
        <w:rPr>
          <w:color w:val="000000"/>
        </w:rPr>
        <w:t>9.2. Pasūtītājs izslēdz pretendentu no dalības iepirkumā jebkurā no šādiem gadījumiem:</w:t>
      </w:r>
    </w:p>
    <w:p w:rsidR="008B7A70" w:rsidRDefault="008B7A70" w:rsidP="008B7A70">
      <w:pPr>
        <w:autoSpaceDE w:val="0"/>
        <w:autoSpaceDN w:val="0"/>
        <w:adjustRightInd w:val="0"/>
        <w:jc w:val="both"/>
        <w:rPr>
          <w:color w:val="000000"/>
        </w:rPr>
      </w:pPr>
      <w:r>
        <w:rPr>
          <w:color w:val="000000"/>
        </w:rPr>
        <w:t>9.2.1.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8B7A70" w:rsidRDefault="008B7A70" w:rsidP="008B7A70">
      <w:pPr>
        <w:autoSpaceDE w:val="0"/>
        <w:autoSpaceDN w:val="0"/>
        <w:adjustRightInd w:val="0"/>
        <w:jc w:val="both"/>
        <w:rPr>
          <w:color w:val="000000"/>
        </w:rPr>
      </w:pPr>
      <w:r>
        <w:rPr>
          <w:color w:val="000000"/>
        </w:rPr>
        <w:t xml:space="preserve">9.2.2. ievērojot Valsts ieņēmumu dienesta publiskās nodokļu parādnieku datubāzes pēdējās datu aktualizācijas datumu, ir konstatēts, ka pretendentam dienā, kad paziņojums par plānoto līgumu publicēts Iepirkumu uzraudzības biroja mājaslapā vai arī dienā, kad pieņemts lēmums par iespējamu līguma slēgšanas tiesību piešķiršanu, Latvijā vai valstī, kurā tas reģistrēts vai kurā atrodas tā pastāvīgā dzīvesvieta, ir nodokļu parādi, tajā skaitā valsts sociālās apdrošināšanas </w:t>
      </w:r>
      <w:r>
        <w:rPr>
          <w:color w:val="000000"/>
        </w:rPr>
        <w:lastRenderedPageBreak/>
        <w:t xml:space="preserve">obligāto iemaksu parādi, kas kopsummā kādā no valstīm pārsniedz 150 </w:t>
      </w:r>
      <w:proofErr w:type="spellStart"/>
      <w:r>
        <w:rPr>
          <w:i/>
          <w:iCs/>
          <w:color w:val="000000"/>
        </w:rPr>
        <w:t>euro</w:t>
      </w:r>
      <w:proofErr w:type="spellEnd"/>
      <w:r>
        <w:rPr>
          <w:color w:val="000000"/>
        </w:rPr>
        <w:t>;</w:t>
      </w:r>
    </w:p>
    <w:p w:rsidR="008B7A70" w:rsidRDefault="008B7A70" w:rsidP="008B7A70">
      <w:pPr>
        <w:autoSpaceDE w:val="0"/>
        <w:autoSpaceDN w:val="0"/>
        <w:adjustRightInd w:val="0"/>
        <w:jc w:val="both"/>
        <w:rPr>
          <w:color w:val="000000"/>
        </w:rPr>
      </w:pPr>
      <w:r>
        <w:rPr>
          <w:color w:val="000000"/>
        </w:rPr>
        <w:t>9.2.3. 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9.2.1. vai 9.2.2. apakšpunktā minētie nosacījumi.</w:t>
      </w:r>
    </w:p>
    <w:p w:rsidR="00E64C36" w:rsidRDefault="00E64C36" w:rsidP="008B7A70">
      <w:pPr>
        <w:autoSpaceDE w:val="0"/>
        <w:autoSpaceDN w:val="0"/>
        <w:adjustRightInd w:val="0"/>
        <w:jc w:val="both"/>
        <w:rPr>
          <w:color w:val="000000"/>
        </w:rPr>
      </w:pPr>
    </w:p>
    <w:p w:rsidR="00E64C36" w:rsidRPr="00E64C36" w:rsidRDefault="00E64C36" w:rsidP="00E64C36">
      <w:pPr>
        <w:autoSpaceDE w:val="0"/>
        <w:autoSpaceDN w:val="0"/>
        <w:adjustRightInd w:val="0"/>
        <w:jc w:val="both"/>
        <w:rPr>
          <w:b/>
          <w:bCs/>
          <w:color w:val="000000"/>
        </w:rPr>
      </w:pPr>
      <w:r w:rsidRPr="00E64C36">
        <w:rPr>
          <w:b/>
          <w:bCs/>
          <w:color w:val="000000"/>
        </w:rPr>
        <w:t>10. Piedāvājumu vērtēšana un piedāvājumu izvēles kritēriji</w:t>
      </w:r>
    </w:p>
    <w:p w:rsidR="00E64C36" w:rsidRPr="00E64C36" w:rsidRDefault="00E64C36" w:rsidP="00E64C36">
      <w:pPr>
        <w:autoSpaceDE w:val="0"/>
        <w:autoSpaceDN w:val="0"/>
        <w:adjustRightInd w:val="0"/>
        <w:jc w:val="both"/>
        <w:rPr>
          <w:b/>
          <w:bCs/>
          <w:color w:val="000000"/>
        </w:rPr>
      </w:pPr>
      <w:r w:rsidRPr="00E64C36">
        <w:rPr>
          <w:b/>
          <w:bCs/>
          <w:color w:val="000000"/>
        </w:rPr>
        <w:t>10.1. Vispārīgie noteikumi</w:t>
      </w:r>
    </w:p>
    <w:p w:rsidR="00E64C36" w:rsidRPr="00E64C36" w:rsidRDefault="00E64C36" w:rsidP="00E64C36">
      <w:pPr>
        <w:autoSpaceDE w:val="0"/>
        <w:autoSpaceDN w:val="0"/>
        <w:adjustRightInd w:val="0"/>
        <w:jc w:val="both"/>
        <w:rPr>
          <w:color w:val="000000"/>
        </w:rPr>
      </w:pPr>
      <w:r w:rsidRPr="00E64C36">
        <w:rPr>
          <w:color w:val="000000"/>
        </w:rPr>
        <w:t xml:space="preserve">10.1.1. Piedāvājumus izskata iepirkuma komisija (turpmāk tekstā – komisija), kas izvērtē pretendentu un to piedāvājumu atbilstību nolikuma prasībām, kā arī izvēlas piedāvājumu ar </w:t>
      </w:r>
      <w:r w:rsidRPr="00E64C36">
        <w:rPr>
          <w:b/>
          <w:color w:val="000000"/>
        </w:rPr>
        <w:t>viszemāko cenu</w:t>
      </w:r>
      <w:r w:rsidRPr="00E64C36">
        <w:rPr>
          <w:color w:val="000000"/>
        </w:rPr>
        <w:t>. Komisija darbojas un lēmumus pieņem slēgtā sēdē.</w:t>
      </w:r>
    </w:p>
    <w:p w:rsidR="00E64C36" w:rsidRPr="00E64C36" w:rsidRDefault="00E64C36" w:rsidP="00E64C36">
      <w:pPr>
        <w:autoSpaceDE w:val="0"/>
        <w:autoSpaceDN w:val="0"/>
        <w:adjustRightInd w:val="0"/>
        <w:jc w:val="both"/>
        <w:rPr>
          <w:color w:val="000000"/>
        </w:rPr>
      </w:pPr>
      <w:r w:rsidRPr="00E64C36">
        <w:rPr>
          <w:color w:val="000000"/>
        </w:rPr>
        <w:t>10.1.2. Nepieciešamības gadījumā pretendenta iesniegtās informācijas precizēšanai un pilnīgai piedāvājuma izvērtēšanai komisija var pieprasīt pretendentam papildus informāciju.</w:t>
      </w:r>
    </w:p>
    <w:p w:rsidR="00E64C36" w:rsidRDefault="00E64C36" w:rsidP="008B7A70">
      <w:pPr>
        <w:autoSpaceDE w:val="0"/>
        <w:autoSpaceDN w:val="0"/>
        <w:adjustRightInd w:val="0"/>
        <w:jc w:val="both"/>
        <w:rPr>
          <w:color w:val="000000"/>
        </w:rPr>
      </w:pPr>
    </w:p>
    <w:p w:rsidR="0039155E" w:rsidRPr="00D241C4" w:rsidRDefault="00E64C36" w:rsidP="0039155E">
      <w:pPr>
        <w:autoSpaceDE w:val="0"/>
        <w:autoSpaceDN w:val="0"/>
        <w:adjustRightInd w:val="0"/>
        <w:jc w:val="both"/>
        <w:rPr>
          <w:b/>
          <w:bCs/>
        </w:rPr>
      </w:pPr>
      <w:r>
        <w:rPr>
          <w:b/>
          <w:bCs/>
        </w:rPr>
        <w:t>10.2</w:t>
      </w:r>
      <w:r w:rsidR="0039155E" w:rsidRPr="00D241C4">
        <w:rPr>
          <w:b/>
          <w:bCs/>
        </w:rPr>
        <w:t>. Pretendentu atlase</w:t>
      </w:r>
    </w:p>
    <w:p w:rsidR="0039155E" w:rsidRPr="00D241C4" w:rsidRDefault="00E64C36" w:rsidP="0039155E">
      <w:pPr>
        <w:autoSpaceDE w:val="0"/>
        <w:autoSpaceDN w:val="0"/>
        <w:adjustRightInd w:val="0"/>
        <w:jc w:val="both"/>
      </w:pPr>
      <w:r>
        <w:t>10.2</w:t>
      </w:r>
      <w:r w:rsidR="0039155E" w:rsidRPr="00D241C4">
        <w:t>.1. Pēc piedāvājuma noformējuma pārbaudes komisija veic pretendentu atlasi.</w:t>
      </w:r>
    </w:p>
    <w:p w:rsidR="0039155E" w:rsidRPr="00D241C4" w:rsidRDefault="00E64C36" w:rsidP="0039155E">
      <w:pPr>
        <w:autoSpaceDE w:val="0"/>
        <w:autoSpaceDN w:val="0"/>
        <w:adjustRightInd w:val="0"/>
        <w:jc w:val="both"/>
      </w:pPr>
      <w:r>
        <w:t>10.2</w:t>
      </w:r>
      <w:r w:rsidR="0039155E" w:rsidRPr="00D241C4">
        <w:t>.2. Pretendentu atlases laikā komisija noskaidro pretendentu kompetenci un atbilstību</w:t>
      </w:r>
    </w:p>
    <w:p w:rsidR="0039155E" w:rsidRPr="00D241C4" w:rsidRDefault="0039155E" w:rsidP="0039155E">
      <w:pPr>
        <w:autoSpaceDE w:val="0"/>
        <w:autoSpaceDN w:val="0"/>
        <w:adjustRightInd w:val="0"/>
        <w:jc w:val="both"/>
      </w:pPr>
      <w:r w:rsidRPr="00D241C4">
        <w:t>paredzamā iepirkuma līguma izpildes prasībām, pēc iesniegtajiem pretendentu atlases dokumentiem pārbaudot pretendenta atbilstību katrai nolikumā izvirzītajai prasībai.</w:t>
      </w:r>
    </w:p>
    <w:p w:rsidR="0039155E" w:rsidRPr="00D241C4" w:rsidRDefault="00E64C36" w:rsidP="0039155E">
      <w:pPr>
        <w:autoSpaceDE w:val="0"/>
        <w:autoSpaceDN w:val="0"/>
        <w:adjustRightInd w:val="0"/>
        <w:jc w:val="both"/>
      </w:pPr>
      <w:r>
        <w:t>10.2</w:t>
      </w:r>
      <w:r w:rsidR="0039155E" w:rsidRPr="00D241C4">
        <w:t>.3. Pretendentu atlases laikā komisija pārbauda vai pretendents ir iesniedzis visus nolikumā pieprasītos dokumentus.</w:t>
      </w:r>
    </w:p>
    <w:p w:rsidR="0039155E" w:rsidRDefault="00E64C36" w:rsidP="0039155E">
      <w:pPr>
        <w:autoSpaceDE w:val="0"/>
        <w:autoSpaceDN w:val="0"/>
        <w:adjustRightInd w:val="0"/>
        <w:jc w:val="both"/>
      </w:pPr>
      <w:r>
        <w:t>10.2</w:t>
      </w:r>
      <w:r w:rsidR="0039155E" w:rsidRPr="00D241C4">
        <w:t>.4. Ja kāds no iesniegtajiem dokumentiem neapliecina pretendenta atbilstību izvirzītajiem atlases nosacījumiem vai pretendents ir iesniedzis nepatiesu informāciju savas kvalifikācijas novērtēšanai vai vispār nav sniedzis informāciju, komisija turpmāk tā piedāvājumu neizskata.</w:t>
      </w:r>
    </w:p>
    <w:p w:rsidR="008B7A70" w:rsidRDefault="00E64C36" w:rsidP="008B7A70">
      <w:pPr>
        <w:autoSpaceDE w:val="0"/>
        <w:autoSpaceDN w:val="0"/>
        <w:adjustRightInd w:val="0"/>
        <w:jc w:val="both"/>
        <w:rPr>
          <w:color w:val="000000"/>
        </w:rPr>
      </w:pPr>
      <w:r>
        <w:rPr>
          <w:color w:val="000000"/>
        </w:rPr>
        <w:t>10.2</w:t>
      </w:r>
      <w:r w:rsidR="008B7A70">
        <w:rPr>
          <w:color w:val="000000"/>
        </w:rPr>
        <w:t>.5.Nolikuma 9.2.punktā minēto informāciju Iepirkumu komisija pārbauda Publisko iepirkumu likuma 8.</w:t>
      </w:r>
      <w:r w:rsidR="008B7A70">
        <w:rPr>
          <w:rFonts w:ascii="Sylfaen" w:hAnsi="Sylfaen"/>
          <w:color w:val="000000"/>
        </w:rPr>
        <w:t>²</w:t>
      </w:r>
      <w:r w:rsidR="008B7A70">
        <w:rPr>
          <w:color w:val="000000"/>
        </w:rPr>
        <w:t>panta 7. un 8.daļā noteiktajā kārtībā.</w:t>
      </w:r>
    </w:p>
    <w:p w:rsidR="008B7A70" w:rsidRPr="00D241C4" w:rsidRDefault="008B7A70" w:rsidP="0039155E">
      <w:pPr>
        <w:autoSpaceDE w:val="0"/>
        <w:autoSpaceDN w:val="0"/>
        <w:adjustRightInd w:val="0"/>
        <w:jc w:val="both"/>
      </w:pPr>
    </w:p>
    <w:p w:rsidR="0039155E" w:rsidRPr="00D241C4" w:rsidRDefault="00E64C36" w:rsidP="0039155E">
      <w:pPr>
        <w:autoSpaceDE w:val="0"/>
        <w:autoSpaceDN w:val="0"/>
        <w:adjustRightInd w:val="0"/>
        <w:jc w:val="both"/>
        <w:rPr>
          <w:b/>
          <w:bCs/>
        </w:rPr>
      </w:pPr>
      <w:r>
        <w:rPr>
          <w:b/>
          <w:bCs/>
        </w:rPr>
        <w:t>11.</w:t>
      </w:r>
      <w:r w:rsidR="0039155E" w:rsidRPr="00D241C4">
        <w:rPr>
          <w:b/>
          <w:bCs/>
        </w:rPr>
        <w:t xml:space="preserve"> Finanšu piedāvājuma vērtēšana.</w:t>
      </w:r>
    </w:p>
    <w:p w:rsidR="0039155E" w:rsidRPr="00D241C4" w:rsidRDefault="0039155E" w:rsidP="0039155E">
      <w:pPr>
        <w:autoSpaceDE w:val="0"/>
        <w:autoSpaceDN w:val="0"/>
        <w:adjustRightInd w:val="0"/>
        <w:jc w:val="both"/>
      </w:pPr>
      <w:r w:rsidRPr="00D241C4">
        <w:t>11</w:t>
      </w:r>
      <w:r w:rsidR="00E64C36">
        <w:t>.1.</w:t>
      </w:r>
      <w:r w:rsidRPr="00D241C4">
        <w:t xml:space="preserve"> Komisija vērtē un salīdzina tikai to pretendentu finanšu piedāvājumus, kuru piedāvājumi nav noraidīti noformējuma pārbaudes, pretendentu atlases vai tehnisko piedāvājumu atbilstības pārbaudes laikā.</w:t>
      </w:r>
    </w:p>
    <w:p w:rsidR="0039155E" w:rsidRPr="00D241C4" w:rsidRDefault="00E64C36" w:rsidP="0039155E">
      <w:pPr>
        <w:autoSpaceDE w:val="0"/>
        <w:autoSpaceDN w:val="0"/>
        <w:adjustRightInd w:val="0"/>
        <w:jc w:val="both"/>
      </w:pPr>
      <w:r>
        <w:t>11.2.</w:t>
      </w:r>
      <w:r w:rsidR="0039155E" w:rsidRPr="00D241C4">
        <w:t xml:space="preserve"> Komisija izvēlas piedāvājumu ar viszemāko cenu, kas atbilst nolikuma prasībām.</w:t>
      </w:r>
    </w:p>
    <w:p w:rsidR="0039155E" w:rsidRPr="00D241C4" w:rsidRDefault="00E64C36" w:rsidP="0039155E">
      <w:pPr>
        <w:autoSpaceDE w:val="0"/>
        <w:autoSpaceDN w:val="0"/>
        <w:adjustRightInd w:val="0"/>
        <w:jc w:val="both"/>
      </w:pPr>
      <w:r>
        <w:t>11.3.</w:t>
      </w:r>
      <w:r w:rsidR="0039155E" w:rsidRPr="00D241C4">
        <w:t xml:space="preserve"> Piedāvājumu vērtēšanas laikā komisija pārbauda, vai finanšu piedāvājumā nav aritmētisku kļūdu, kā arī izvērtē un salīdzina finanšu piedāvājumu cenas.</w:t>
      </w:r>
    </w:p>
    <w:p w:rsidR="0039155E" w:rsidRPr="00D241C4" w:rsidRDefault="00E64C36" w:rsidP="0039155E">
      <w:pPr>
        <w:autoSpaceDE w:val="0"/>
        <w:autoSpaceDN w:val="0"/>
        <w:adjustRightInd w:val="0"/>
        <w:jc w:val="both"/>
      </w:pPr>
      <w:r>
        <w:t>11</w:t>
      </w:r>
      <w:r w:rsidR="0039155E" w:rsidRPr="00D241C4">
        <w:t>.4. Ja finanšu piedāvājumā konstatēta aritmētiska kļūda, komisija izlabo to. Par kļūdu labojumu un laboto piedāvājuma summu komisija paziņo pretendentam, kura pieļautās kļūdas ir labotas. Vērtējot finanšu piedāvājumu, komisija ņem vērā labojumus.</w:t>
      </w:r>
    </w:p>
    <w:p w:rsidR="00E64C36" w:rsidRDefault="00E64C36" w:rsidP="00E64C36">
      <w:pPr>
        <w:autoSpaceDE w:val="0"/>
        <w:autoSpaceDN w:val="0"/>
        <w:adjustRightInd w:val="0"/>
        <w:jc w:val="both"/>
      </w:pPr>
      <w:r>
        <w:t>11.</w:t>
      </w:r>
      <w:r w:rsidR="0039155E" w:rsidRPr="00D241C4">
        <w:t>5. Gadījumā, ja iepirkuma procedūrai tiks iesniegt tikai viens piedāvājums, kas pilnībā atbildīs nolikuma prasībām, pretendents, kas iesniedzis šo piedāvājumu, var tikt atzīts par iepirkuma procedūras uzvarētāju.</w:t>
      </w:r>
    </w:p>
    <w:p w:rsidR="00E64C36" w:rsidRPr="00E64C36" w:rsidRDefault="00E64C36" w:rsidP="00E64C36">
      <w:pPr>
        <w:autoSpaceDE w:val="0"/>
        <w:autoSpaceDN w:val="0"/>
        <w:adjustRightInd w:val="0"/>
        <w:jc w:val="both"/>
      </w:pPr>
      <w:r w:rsidRPr="00E64C36">
        <w:t xml:space="preserve"> 12.6. Tehniskam piedāvājumam jāatbilst tehniskajā specifikācijā (</w:t>
      </w:r>
      <w:r w:rsidR="00A3212C" w:rsidRPr="00A87047">
        <w:rPr>
          <w:color w:val="000000" w:themeColor="text1"/>
        </w:rPr>
        <w:t>3</w:t>
      </w:r>
      <w:r w:rsidRPr="00A87047">
        <w:rPr>
          <w:color w:val="000000" w:themeColor="text1"/>
        </w:rPr>
        <w:t>.pielikums</w:t>
      </w:r>
      <w:r w:rsidRPr="00E64C36">
        <w:t>) iekļautām prasībām un darba uzdevumam.</w:t>
      </w:r>
    </w:p>
    <w:p w:rsidR="0039155E" w:rsidRPr="00D241C4" w:rsidRDefault="0039155E" w:rsidP="0039155E">
      <w:pPr>
        <w:autoSpaceDE w:val="0"/>
        <w:autoSpaceDN w:val="0"/>
        <w:adjustRightInd w:val="0"/>
        <w:jc w:val="both"/>
      </w:pPr>
    </w:p>
    <w:p w:rsidR="0039155E" w:rsidRPr="00D241C4" w:rsidRDefault="0039155E" w:rsidP="0039155E">
      <w:pPr>
        <w:autoSpaceDE w:val="0"/>
        <w:autoSpaceDN w:val="0"/>
        <w:adjustRightInd w:val="0"/>
        <w:jc w:val="both"/>
        <w:rPr>
          <w:b/>
          <w:bCs/>
        </w:rPr>
      </w:pPr>
      <w:r w:rsidRPr="00D241C4">
        <w:rPr>
          <w:b/>
          <w:bCs/>
        </w:rPr>
        <w:t xml:space="preserve">12. Iepirkuma </w:t>
      </w:r>
      <w:smartTag w:uri="schemas-tilde-lv/tildestengine" w:element="veidnes">
        <w:smartTagPr>
          <w:attr w:name="id" w:val="-1"/>
          <w:attr w:name="baseform" w:val="Līgums"/>
          <w:attr w:name="text" w:val="līgums&#10;"/>
        </w:smartTagPr>
        <w:r w:rsidRPr="00D241C4">
          <w:rPr>
            <w:b/>
            <w:bCs/>
          </w:rPr>
          <w:t>līgums</w:t>
        </w:r>
      </w:smartTag>
    </w:p>
    <w:p w:rsidR="0039155E" w:rsidRPr="00D241C4" w:rsidRDefault="0039155E" w:rsidP="0039155E">
      <w:pPr>
        <w:autoSpaceDE w:val="0"/>
        <w:autoSpaceDN w:val="0"/>
        <w:adjustRightInd w:val="0"/>
        <w:jc w:val="both"/>
      </w:pPr>
      <w:r w:rsidRPr="00D241C4">
        <w:t>12.1. Pasūtītājs slēgs ar izraudzīto pretendentu iepirkuma līgumu, pamatojoties uz Iepirkumu komisijas lēmumu.</w:t>
      </w:r>
    </w:p>
    <w:p w:rsidR="0039155E" w:rsidRPr="00D241C4" w:rsidRDefault="0039155E" w:rsidP="0039155E">
      <w:pPr>
        <w:autoSpaceDE w:val="0"/>
        <w:autoSpaceDN w:val="0"/>
        <w:adjustRightInd w:val="0"/>
        <w:jc w:val="both"/>
      </w:pPr>
      <w:r w:rsidRPr="00D241C4">
        <w:t xml:space="preserve">12.2. Iepirkuma </w:t>
      </w:r>
      <w:smartTag w:uri="schemas-tilde-lv/tildestengine" w:element="veidnes">
        <w:smartTagPr>
          <w:attr w:name="id" w:val="-1"/>
          <w:attr w:name="baseform" w:val="Līgums"/>
          <w:attr w:name="text" w:val="Līgums"/>
        </w:smartTagPr>
        <w:r w:rsidRPr="00D241C4">
          <w:t>līgums</w:t>
        </w:r>
      </w:smartTag>
      <w:r w:rsidRPr="00D241C4">
        <w:t xml:space="preserve"> tiek slēgts ņemot vērā piedāvājumā norādītās cenas.</w:t>
      </w:r>
    </w:p>
    <w:p w:rsidR="0039155E" w:rsidRPr="00D241C4" w:rsidRDefault="00F02BFA" w:rsidP="0039155E">
      <w:pPr>
        <w:autoSpaceDE w:val="0"/>
        <w:autoSpaceDN w:val="0"/>
        <w:adjustRightInd w:val="0"/>
        <w:jc w:val="both"/>
      </w:pPr>
      <w:r>
        <w:t>12.3. Apmaksa tiek veikta 3</w:t>
      </w:r>
      <w:r w:rsidR="0039155E" w:rsidRPr="00D241C4">
        <w:t>0 dienu laikā pēc:</w:t>
      </w:r>
    </w:p>
    <w:p w:rsidR="0039155E" w:rsidRPr="00D241C4" w:rsidRDefault="0039155E" w:rsidP="0039155E">
      <w:pPr>
        <w:autoSpaceDE w:val="0"/>
        <w:autoSpaceDN w:val="0"/>
        <w:adjustRightInd w:val="0"/>
        <w:ind w:left="600"/>
        <w:jc w:val="both"/>
      </w:pPr>
      <w:r w:rsidRPr="00D241C4">
        <w:lastRenderedPageBreak/>
        <w:t xml:space="preserve">12.3.1. </w:t>
      </w:r>
      <w:r w:rsidRPr="00595487">
        <w:t>Pēc ikmēneša darbu izpildes tabulu un attiecīgu rēķinu iesniegšanas pasūtītājam</w:t>
      </w:r>
      <w:r>
        <w:t>.</w:t>
      </w:r>
    </w:p>
    <w:p w:rsidR="0039155E" w:rsidRPr="00D241C4" w:rsidRDefault="0039155E" w:rsidP="0039155E">
      <w:pPr>
        <w:autoSpaceDE w:val="0"/>
        <w:autoSpaceDN w:val="0"/>
        <w:adjustRightInd w:val="0"/>
        <w:jc w:val="both"/>
      </w:pPr>
    </w:p>
    <w:p w:rsidR="0039155E" w:rsidRPr="00D241C4" w:rsidRDefault="0039155E" w:rsidP="0039155E">
      <w:pPr>
        <w:autoSpaceDE w:val="0"/>
        <w:autoSpaceDN w:val="0"/>
        <w:adjustRightInd w:val="0"/>
        <w:jc w:val="both"/>
        <w:rPr>
          <w:b/>
          <w:bCs/>
        </w:rPr>
      </w:pPr>
      <w:r w:rsidRPr="00D241C4">
        <w:rPr>
          <w:b/>
          <w:bCs/>
        </w:rPr>
        <w:t>13.Iepirkumu komisijas tiesības un pienākumi</w:t>
      </w:r>
    </w:p>
    <w:p w:rsidR="0039155E" w:rsidRPr="00D241C4" w:rsidRDefault="0039155E" w:rsidP="0039155E">
      <w:pPr>
        <w:autoSpaceDE w:val="0"/>
        <w:autoSpaceDN w:val="0"/>
        <w:adjustRightInd w:val="0"/>
        <w:jc w:val="both"/>
        <w:rPr>
          <w:b/>
          <w:bCs/>
        </w:rPr>
      </w:pPr>
      <w:r w:rsidRPr="00D241C4">
        <w:rPr>
          <w:b/>
          <w:bCs/>
        </w:rPr>
        <w:t>13.1. Iepirkuma komisijas tiesības</w:t>
      </w:r>
    </w:p>
    <w:p w:rsidR="0039155E" w:rsidRPr="00D241C4" w:rsidRDefault="0039155E" w:rsidP="0039155E">
      <w:pPr>
        <w:autoSpaceDE w:val="0"/>
        <w:autoSpaceDN w:val="0"/>
        <w:adjustRightInd w:val="0"/>
        <w:jc w:val="both"/>
      </w:pPr>
      <w:r w:rsidRPr="00D241C4">
        <w:t>13.1.1. Pieprasīt, lai pretendents precizētu informāciju par savu piedāvājumu, ja tas nepieciešams piedāvājumu noformējuma pārbaudei, pretendentu atlasei, piedāvājumu atbilstības pārbaudei, kā arī piedāvājumu vērtēšanai un salīdzināšanai.</w:t>
      </w:r>
    </w:p>
    <w:p w:rsidR="0039155E" w:rsidRPr="00D241C4" w:rsidRDefault="0039155E" w:rsidP="0039155E">
      <w:pPr>
        <w:autoSpaceDE w:val="0"/>
        <w:autoSpaceDN w:val="0"/>
        <w:adjustRightInd w:val="0"/>
        <w:jc w:val="both"/>
      </w:pPr>
      <w:r w:rsidRPr="00D241C4">
        <w:t>13.1.2. Pieaicināt ekspertu ar padomdevēja tiesībām.</w:t>
      </w:r>
    </w:p>
    <w:p w:rsidR="0039155E" w:rsidRPr="00D241C4" w:rsidRDefault="0039155E" w:rsidP="0039155E">
      <w:pPr>
        <w:autoSpaceDE w:val="0"/>
        <w:autoSpaceDN w:val="0"/>
        <w:adjustRightInd w:val="0"/>
        <w:jc w:val="both"/>
      </w:pPr>
      <w:r w:rsidRPr="00D241C4">
        <w:t>13.1.3. Lemt par piedāvājuma tālāku izskatīšanu, ja piedāvājums nav noformēts atbilstoši Nolikuma 7.punktā minētajām prasībām.</w:t>
      </w:r>
    </w:p>
    <w:p w:rsidR="0039155E" w:rsidRPr="00D241C4" w:rsidRDefault="0039155E" w:rsidP="0039155E">
      <w:pPr>
        <w:autoSpaceDE w:val="0"/>
        <w:autoSpaceDN w:val="0"/>
        <w:adjustRightInd w:val="0"/>
        <w:jc w:val="both"/>
      </w:pPr>
      <w:r w:rsidRPr="00D241C4">
        <w:t>13.1.4. Normatīvajos aktos noteiktajā kārtībā labot aritmētiskās kļūdas pretendentu finanšu piedāvājumos.</w:t>
      </w:r>
    </w:p>
    <w:p w:rsidR="0039155E" w:rsidRPr="00D241C4" w:rsidRDefault="0039155E" w:rsidP="0039155E">
      <w:pPr>
        <w:autoSpaceDE w:val="0"/>
        <w:autoSpaceDN w:val="0"/>
        <w:adjustRightInd w:val="0"/>
        <w:jc w:val="both"/>
      </w:pPr>
      <w:r w:rsidRPr="00D241C4">
        <w:t>13.1.5. Noraidīt piedāvājumu, ja tiek konstatēts, ka iesniegts nolikuma prasībām neatbilstošs piedāvājums vai ir sniegta nepilnīga vai nepatiesa informācija.</w:t>
      </w:r>
    </w:p>
    <w:p w:rsidR="0039155E" w:rsidRPr="00D241C4" w:rsidRDefault="0039155E" w:rsidP="0039155E">
      <w:pPr>
        <w:autoSpaceDE w:val="0"/>
        <w:autoSpaceDN w:val="0"/>
        <w:adjustRightInd w:val="0"/>
        <w:jc w:val="both"/>
      </w:pPr>
      <w:r w:rsidRPr="00D241C4">
        <w:t>13.1.6. Izvēlēties piedāvājumu, kas atbilst visām nolikuma prasībām un ir ar viszemāko cenu.</w:t>
      </w:r>
    </w:p>
    <w:p w:rsidR="0039155E" w:rsidRPr="00795A99" w:rsidRDefault="0039155E" w:rsidP="0039155E">
      <w:pPr>
        <w:autoSpaceDE w:val="0"/>
        <w:autoSpaceDN w:val="0"/>
        <w:adjustRightInd w:val="0"/>
        <w:jc w:val="both"/>
        <w:rPr>
          <w:color w:val="000000"/>
        </w:rPr>
      </w:pPr>
      <w:r w:rsidRPr="00795A99">
        <w:rPr>
          <w:color w:val="000000"/>
        </w:rPr>
        <w:t>13.1.7. Izvēlēties nākamo piedāvājumu, ja izraudzītais pretendents atsakās slēgt iepirkuma līgumu ar pasūtītāju.</w:t>
      </w:r>
    </w:p>
    <w:p w:rsidR="0039155E" w:rsidRPr="00795A99" w:rsidRDefault="0039155E" w:rsidP="0039155E">
      <w:pPr>
        <w:autoSpaceDE w:val="0"/>
        <w:autoSpaceDN w:val="0"/>
        <w:adjustRightInd w:val="0"/>
        <w:jc w:val="both"/>
        <w:rPr>
          <w:color w:val="000000"/>
        </w:rPr>
      </w:pPr>
      <w:r w:rsidRPr="00795A99">
        <w:rPr>
          <w:color w:val="000000"/>
        </w:rPr>
        <w:t>13.1.8. Pieņemt lēmumu par iepirkuma līguma</w:t>
      </w:r>
      <w:r>
        <w:rPr>
          <w:color w:val="000000"/>
        </w:rPr>
        <w:t xml:space="preserve"> slēgšanu</w:t>
      </w:r>
      <w:r w:rsidRPr="00795A99">
        <w:rPr>
          <w:color w:val="000000"/>
        </w:rPr>
        <w:t>.</w:t>
      </w:r>
    </w:p>
    <w:p w:rsidR="0039155E" w:rsidRPr="00795A99" w:rsidRDefault="0039155E" w:rsidP="0039155E">
      <w:pPr>
        <w:autoSpaceDE w:val="0"/>
        <w:autoSpaceDN w:val="0"/>
        <w:adjustRightInd w:val="0"/>
        <w:jc w:val="both"/>
        <w:rPr>
          <w:b/>
          <w:bCs/>
          <w:color w:val="000000"/>
        </w:rPr>
      </w:pPr>
      <w:r w:rsidRPr="00795A99">
        <w:rPr>
          <w:b/>
          <w:bCs/>
          <w:color w:val="000000"/>
        </w:rPr>
        <w:t>13.2. Iepirkuma komisijas pienākumi</w:t>
      </w:r>
    </w:p>
    <w:p w:rsidR="0039155E" w:rsidRPr="00795A99" w:rsidRDefault="0039155E" w:rsidP="0039155E">
      <w:pPr>
        <w:autoSpaceDE w:val="0"/>
        <w:autoSpaceDN w:val="0"/>
        <w:adjustRightInd w:val="0"/>
        <w:jc w:val="both"/>
        <w:rPr>
          <w:color w:val="000000"/>
        </w:rPr>
      </w:pPr>
      <w:r w:rsidRPr="00795A99">
        <w:rPr>
          <w:color w:val="000000"/>
        </w:rPr>
        <w:t>13.2.1. Nodrošināt iepirkuma procedūras norisi un dokumentēšanu.</w:t>
      </w:r>
    </w:p>
    <w:p w:rsidR="0039155E" w:rsidRPr="00795A99" w:rsidRDefault="0039155E" w:rsidP="0039155E">
      <w:pPr>
        <w:autoSpaceDE w:val="0"/>
        <w:autoSpaceDN w:val="0"/>
        <w:adjustRightInd w:val="0"/>
        <w:jc w:val="both"/>
        <w:rPr>
          <w:color w:val="000000"/>
        </w:rPr>
      </w:pPr>
      <w:r w:rsidRPr="00795A99">
        <w:rPr>
          <w:color w:val="000000"/>
        </w:rPr>
        <w:t>13.2.2. Nodrošināt pretendentu brīvu konkurenci, kā arī vienlīdzīgu un taisnīgu attieksmi pret tiem.</w:t>
      </w:r>
    </w:p>
    <w:p w:rsidR="0039155E" w:rsidRPr="00795A99" w:rsidRDefault="0039155E" w:rsidP="0039155E">
      <w:pPr>
        <w:autoSpaceDE w:val="0"/>
        <w:autoSpaceDN w:val="0"/>
        <w:adjustRightInd w:val="0"/>
        <w:jc w:val="both"/>
        <w:rPr>
          <w:color w:val="000000"/>
        </w:rPr>
      </w:pPr>
      <w:r w:rsidRPr="00795A99">
        <w:rPr>
          <w:color w:val="000000"/>
        </w:rPr>
        <w:t>13.2.3. Pēc ieinteresēto personu pieprasījuma normatīvajos aktos noteiktajā kārtībā sniegt informāciju par Nolikumu.</w:t>
      </w:r>
    </w:p>
    <w:p w:rsidR="0039155E" w:rsidRPr="00795A99" w:rsidRDefault="0039155E" w:rsidP="0039155E">
      <w:pPr>
        <w:autoSpaceDE w:val="0"/>
        <w:autoSpaceDN w:val="0"/>
        <w:adjustRightInd w:val="0"/>
        <w:jc w:val="both"/>
        <w:rPr>
          <w:color w:val="000000"/>
        </w:rPr>
      </w:pPr>
      <w:r w:rsidRPr="00795A99">
        <w:rPr>
          <w:color w:val="000000"/>
        </w:rPr>
        <w:t>13.2.4. Vērtēt pretendentus un to iesniegtos piedāvājumus saskaņā ar Likumu, citiem normatīvajiem aktiem un šo Nolikumu, izvēlēties piedāvājumu.</w:t>
      </w:r>
    </w:p>
    <w:p w:rsidR="0039155E" w:rsidRPr="00795A99" w:rsidRDefault="0039155E" w:rsidP="0039155E">
      <w:pPr>
        <w:autoSpaceDE w:val="0"/>
        <w:autoSpaceDN w:val="0"/>
        <w:adjustRightInd w:val="0"/>
        <w:jc w:val="both"/>
        <w:rPr>
          <w:color w:val="000000"/>
        </w:rPr>
      </w:pPr>
      <w:r w:rsidRPr="00795A99">
        <w:rPr>
          <w:color w:val="000000"/>
        </w:rPr>
        <w:t>13.2.5. Trīs darba dienu laikā pēc lēmuma par iepirkuma procedūras rezultātiem pieņemšanas, paziņot to pretendentiem.</w:t>
      </w:r>
    </w:p>
    <w:p w:rsidR="0039155E" w:rsidRPr="00795A99" w:rsidRDefault="0039155E" w:rsidP="0039155E">
      <w:pPr>
        <w:autoSpaceDE w:val="0"/>
        <w:autoSpaceDN w:val="0"/>
        <w:adjustRightInd w:val="0"/>
        <w:jc w:val="both"/>
        <w:rPr>
          <w:color w:val="000000"/>
        </w:rPr>
      </w:pPr>
    </w:p>
    <w:p w:rsidR="0039155E" w:rsidRPr="00795A99" w:rsidRDefault="0039155E" w:rsidP="0039155E">
      <w:pPr>
        <w:autoSpaceDE w:val="0"/>
        <w:autoSpaceDN w:val="0"/>
        <w:adjustRightInd w:val="0"/>
        <w:jc w:val="both"/>
        <w:rPr>
          <w:b/>
          <w:bCs/>
          <w:color w:val="000000"/>
        </w:rPr>
      </w:pPr>
      <w:r w:rsidRPr="00795A99">
        <w:rPr>
          <w:b/>
          <w:bCs/>
          <w:color w:val="000000"/>
        </w:rPr>
        <w:t>14. Pretendenta tiesības un pienākumi</w:t>
      </w:r>
    </w:p>
    <w:p w:rsidR="0039155E" w:rsidRPr="00795A99" w:rsidRDefault="0039155E" w:rsidP="0039155E">
      <w:pPr>
        <w:autoSpaceDE w:val="0"/>
        <w:autoSpaceDN w:val="0"/>
        <w:adjustRightInd w:val="0"/>
        <w:jc w:val="both"/>
        <w:rPr>
          <w:b/>
          <w:bCs/>
          <w:color w:val="000000"/>
        </w:rPr>
      </w:pPr>
      <w:r w:rsidRPr="00795A99">
        <w:rPr>
          <w:b/>
          <w:bCs/>
          <w:color w:val="000000"/>
        </w:rPr>
        <w:t>14.1. Pretendenta tiesības:</w:t>
      </w:r>
    </w:p>
    <w:p w:rsidR="0039155E" w:rsidRPr="00795A99" w:rsidRDefault="0039155E" w:rsidP="0039155E">
      <w:pPr>
        <w:autoSpaceDE w:val="0"/>
        <w:autoSpaceDN w:val="0"/>
        <w:adjustRightInd w:val="0"/>
        <w:jc w:val="both"/>
        <w:rPr>
          <w:color w:val="000000"/>
        </w:rPr>
      </w:pPr>
      <w:r w:rsidRPr="00795A99">
        <w:rPr>
          <w:color w:val="000000"/>
        </w:rPr>
        <w:t>14.1.1. Pieprasīt papildu informāciju par nolikumu.</w:t>
      </w:r>
    </w:p>
    <w:p w:rsidR="0039155E" w:rsidRDefault="0039155E" w:rsidP="0039155E">
      <w:pPr>
        <w:autoSpaceDE w:val="0"/>
        <w:autoSpaceDN w:val="0"/>
        <w:adjustRightInd w:val="0"/>
        <w:jc w:val="both"/>
        <w:rPr>
          <w:color w:val="000000"/>
        </w:rPr>
      </w:pPr>
      <w:r w:rsidRPr="00795A99">
        <w:rPr>
          <w:color w:val="000000"/>
        </w:rPr>
        <w:t>14.1.2. Pirms piedāvājumu iesniegšanas termiņa beigām grozīt vai atsaukt iesniegto piedāvājumu. Piedāvājums atsaucams vai maināms, pamatojoties uz rakstveida iesniegumu, kas saņemts līdz pieteikumu iesniegšanas termiņa beigām un apstiprināts ar pretendenta zīmogu un pārstāvja parakstu.</w:t>
      </w:r>
    </w:p>
    <w:p w:rsidR="0039155E" w:rsidRPr="00795A99" w:rsidRDefault="0039155E" w:rsidP="0039155E">
      <w:pPr>
        <w:autoSpaceDE w:val="0"/>
        <w:autoSpaceDN w:val="0"/>
        <w:adjustRightInd w:val="0"/>
        <w:jc w:val="both"/>
        <w:rPr>
          <w:b/>
          <w:bCs/>
          <w:color w:val="000000"/>
        </w:rPr>
      </w:pPr>
      <w:r w:rsidRPr="00795A99">
        <w:rPr>
          <w:b/>
          <w:bCs/>
          <w:color w:val="000000"/>
        </w:rPr>
        <w:t>14.2. Pretendenta pienākumi:</w:t>
      </w:r>
    </w:p>
    <w:p w:rsidR="0039155E" w:rsidRPr="00795A99" w:rsidRDefault="0039155E" w:rsidP="0039155E">
      <w:pPr>
        <w:autoSpaceDE w:val="0"/>
        <w:autoSpaceDN w:val="0"/>
        <w:adjustRightInd w:val="0"/>
        <w:jc w:val="both"/>
        <w:rPr>
          <w:color w:val="000000"/>
        </w:rPr>
      </w:pPr>
      <w:r w:rsidRPr="00795A99">
        <w:rPr>
          <w:color w:val="000000"/>
        </w:rPr>
        <w:t>14.2.1. Sagatavot piedāvājumus atbilstoši Nolikuma prasībām.</w:t>
      </w:r>
    </w:p>
    <w:p w:rsidR="0039155E" w:rsidRPr="00795A99" w:rsidRDefault="0039155E" w:rsidP="0039155E">
      <w:pPr>
        <w:autoSpaceDE w:val="0"/>
        <w:autoSpaceDN w:val="0"/>
        <w:adjustRightInd w:val="0"/>
        <w:jc w:val="both"/>
        <w:rPr>
          <w:color w:val="000000"/>
        </w:rPr>
      </w:pPr>
      <w:r w:rsidRPr="00795A99">
        <w:rPr>
          <w:color w:val="000000"/>
        </w:rPr>
        <w:t>14.2.2. Sniegt patiesu informāciju.</w:t>
      </w:r>
    </w:p>
    <w:p w:rsidR="0039155E" w:rsidRPr="00795A99" w:rsidRDefault="0039155E" w:rsidP="0039155E">
      <w:pPr>
        <w:autoSpaceDE w:val="0"/>
        <w:autoSpaceDN w:val="0"/>
        <w:adjustRightInd w:val="0"/>
        <w:jc w:val="both"/>
        <w:rPr>
          <w:color w:val="000000"/>
        </w:rPr>
      </w:pPr>
      <w:r w:rsidRPr="00795A99">
        <w:rPr>
          <w:color w:val="000000"/>
        </w:rPr>
        <w:t>14.2.3.Sniegt rakstiskas atbildes uz iepirkuma komisijas pieprasījumiem par papildu informāciju, kas nepieciešama piedāvājumu noformējuma pārbaudei, pretendentu atlasei, piedāvājumu atbilstības pārbaudei, salīdzināšanai un vērtēšanai, pretendenta norādītajos termiņos</w:t>
      </w:r>
    </w:p>
    <w:p w:rsidR="0039155E" w:rsidRPr="00795A99" w:rsidRDefault="0039155E" w:rsidP="0039155E">
      <w:pPr>
        <w:autoSpaceDE w:val="0"/>
        <w:autoSpaceDN w:val="0"/>
        <w:adjustRightInd w:val="0"/>
        <w:jc w:val="both"/>
        <w:rPr>
          <w:color w:val="000000"/>
        </w:rPr>
      </w:pPr>
      <w:r w:rsidRPr="00795A99">
        <w:rPr>
          <w:color w:val="000000"/>
        </w:rPr>
        <w:t>14.2.4. Segt visas izmaksas, kas saistītas ar piedāvājumu sagatavošanu un iesniegšanu.</w:t>
      </w:r>
    </w:p>
    <w:p w:rsidR="0039155E" w:rsidRPr="00795A99" w:rsidRDefault="0039155E" w:rsidP="0039155E">
      <w:pPr>
        <w:autoSpaceDE w:val="0"/>
        <w:autoSpaceDN w:val="0"/>
        <w:adjustRightInd w:val="0"/>
        <w:jc w:val="both"/>
        <w:rPr>
          <w:color w:val="000000"/>
        </w:rPr>
      </w:pPr>
    </w:p>
    <w:p w:rsidR="0039155E" w:rsidRDefault="0039155E" w:rsidP="0039155E">
      <w:pPr>
        <w:autoSpaceDE w:val="0"/>
        <w:autoSpaceDN w:val="0"/>
        <w:adjustRightInd w:val="0"/>
        <w:jc w:val="both"/>
        <w:rPr>
          <w:color w:val="000000"/>
        </w:rPr>
      </w:pPr>
      <w:r w:rsidRPr="00795A99">
        <w:rPr>
          <w:color w:val="000000"/>
        </w:rPr>
        <w:t>Pielikumi:</w:t>
      </w:r>
    </w:p>
    <w:p w:rsidR="0039155E" w:rsidRDefault="0039155E" w:rsidP="0039155E">
      <w:pPr>
        <w:autoSpaceDE w:val="0"/>
        <w:autoSpaceDN w:val="0"/>
        <w:adjustRightInd w:val="0"/>
        <w:jc w:val="both"/>
        <w:rPr>
          <w:color w:val="000000"/>
        </w:rPr>
      </w:pPr>
      <w:r>
        <w:rPr>
          <w:color w:val="000000"/>
        </w:rPr>
        <w:t>Nr.1 Vispārējas i</w:t>
      </w:r>
      <w:r w:rsidRPr="00795A99">
        <w:rPr>
          <w:color w:val="000000"/>
        </w:rPr>
        <w:t>nformācija</w:t>
      </w:r>
      <w:r>
        <w:rPr>
          <w:color w:val="000000"/>
        </w:rPr>
        <w:t>s</w:t>
      </w:r>
      <w:r w:rsidRPr="00795A99">
        <w:rPr>
          <w:color w:val="000000"/>
        </w:rPr>
        <w:t xml:space="preserve"> par pretendentu</w:t>
      </w:r>
      <w:r>
        <w:rPr>
          <w:color w:val="000000"/>
        </w:rPr>
        <w:t xml:space="preserve"> veidlapa</w:t>
      </w:r>
    </w:p>
    <w:p w:rsidR="0039155E" w:rsidRPr="00795A99" w:rsidRDefault="0039155E" w:rsidP="0039155E">
      <w:pPr>
        <w:autoSpaceDE w:val="0"/>
        <w:autoSpaceDN w:val="0"/>
        <w:adjustRightInd w:val="0"/>
        <w:jc w:val="both"/>
        <w:rPr>
          <w:color w:val="000000"/>
        </w:rPr>
      </w:pPr>
      <w:r>
        <w:rPr>
          <w:color w:val="000000"/>
        </w:rPr>
        <w:t xml:space="preserve">Nr.2  </w:t>
      </w:r>
      <w:r w:rsidRPr="00795A99">
        <w:rPr>
          <w:color w:val="000000"/>
        </w:rPr>
        <w:t>Finanšu pie</w:t>
      </w:r>
      <w:r>
        <w:rPr>
          <w:color w:val="000000"/>
        </w:rPr>
        <w:t>dāvājuma veidlapa</w:t>
      </w:r>
      <w:r w:rsidRPr="00795A99">
        <w:rPr>
          <w:color w:val="000000"/>
        </w:rPr>
        <w:t>.</w:t>
      </w:r>
    </w:p>
    <w:p w:rsidR="0039155E" w:rsidRDefault="0039155E" w:rsidP="0039155E">
      <w:pPr>
        <w:autoSpaceDE w:val="0"/>
        <w:autoSpaceDN w:val="0"/>
        <w:adjustRightInd w:val="0"/>
        <w:jc w:val="both"/>
        <w:rPr>
          <w:color w:val="000000"/>
        </w:rPr>
      </w:pPr>
      <w:r w:rsidRPr="00795A99">
        <w:rPr>
          <w:color w:val="000000"/>
        </w:rPr>
        <w:t>Nr.</w:t>
      </w:r>
      <w:r>
        <w:rPr>
          <w:color w:val="000000"/>
        </w:rPr>
        <w:t>3</w:t>
      </w:r>
      <w:proofErr w:type="gramStart"/>
      <w:r w:rsidRPr="00795A99">
        <w:rPr>
          <w:color w:val="000000"/>
        </w:rPr>
        <w:t xml:space="preserve"> </w:t>
      </w:r>
      <w:r w:rsidR="00C221FF">
        <w:rPr>
          <w:color w:val="000000"/>
        </w:rPr>
        <w:t xml:space="preserve"> </w:t>
      </w:r>
      <w:proofErr w:type="gramEnd"/>
      <w:r w:rsidR="00C221FF">
        <w:rPr>
          <w:color w:val="000000"/>
        </w:rPr>
        <w:t>Iepirkumu specifikācija,</w:t>
      </w:r>
      <w:r w:rsidRPr="00795A99">
        <w:rPr>
          <w:color w:val="000000"/>
        </w:rPr>
        <w:t xml:space="preserve"> </w:t>
      </w:r>
      <w:r w:rsidR="00C221FF">
        <w:rPr>
          <w:color w:val="000000"/>
        </w:rPr>
        <w:t>d</w:t>
      </w:r>
      <w:r>
        <w:rPr>
          <w:color w:val="000000"/>
        </w:rPr>
        <w:t xml:space="preserve">arba </w:t>
      </w:r>
      <w:r w:rsidR="00C221FF">
        <w:rPr>
          <w:color w:val="000000"/>
        </w:rPr>
        <w:t>uzdevumi</w:t>
      </w:r>
      <w:r>
        <w:rPr>
          <w:color w:val="000000"/>
        </w:rPr>
        <w:t>.</w:t>
      </w:r>
    </w:p>
    <w:p w:rsidR="00886C4B" w:rsidRDefault="00886C4B" w:rsidP="0039155E">
      <w:pPr>
        <w:autoSpaceDE w:val="0"/>
        <w:autoSpaceDN w:val="0"/>
        <w:adjustRightInd w:val="0"/>
        <w:jc w:val="both"/>
        <w:rPr>
          <w:color w:val="000000"/>
        </w:rPr>
      </w:pPr>
    </w:p>
    <w:p w:rsidR="00886C4B" w:rsidRPr="00795A99" w:rsidRDefault="00886C4B" w:rsidP="0039155E">
      <w:pPr>
        <w:autoSpaceDE w:val="0"/>
        <w:autoSpaceDN w:val="0"/>
        <w:adjustRightInd w:val="0"/>
        <w:jc w:val="both"/>
        <w:rPr>
          <w:color w:val="000000"/>
        </w:rPr>
      </w:pPr>
    </w:p>
    <w:p w:rsidR="0039155E" w:rsidRPr="00795A99" w:rsidRDefault="0039155E" w:rsidP="0039155E">
      <w:pPr>
        <w:autoSpaceDE w:val="0"/>
        <w:autoSpaceDN w:val="0"/>
        <w:adjustRightInd w:val="0"/>
        <w:jc w:val="both"/>
        <w:rPr>
          <w:color w:val="000000"/>
        </w:rPr>
      </w:pPr>
    </w:p>
    <w:p w:rsidR="0039155E" w:rsidRDefault="0039155E" w:rsidP="0039155E">
      <w:pPr>
        <w:autoSpaceDE w:val="0"/>
        <w:autoSpaceDN w:val="0"/>
        <w:adjustRightInd w:val="0"/>
        <w:jc w:val="both"/>
        <w:rPr>
          <w:bCs/>
          <w:color w:val="000000"/>
        </w:rPr>
      </w:pPr>
      <w:r w:rsidRPr="00795A99">
        <w:rPr>
          <w:bCs/>
          <w:color w:val="000000"/>
        </w:rPr>
        <w:t>Iepirkumu komisijas priekšsēdētāj</w:t>
      </w:r>
      <w:r>
        <w:rPr>
          <w:bCs/>
          <w:color w:val="000000"/>
        </w:rPr>
        <w:t>s</w:t>
      </w:r>
      <w:r w:rsidRPr="00795A99">
        <w:rPr>
          <w:bCs/>
          <w:color w:val="000000"/>
        </w:rPr>
        <w:t xml:space="preserve"> </w:t>
      </w:r>
      <w:r w:rsidRPr="00795A99">
        <w:rPr>
          <w:bCs/>
          <w:color w:val="000000"/>
        </w:rPr>
        <w:tab/>
      </w:r>
      <w:r w:rsidRPr="00795A99">
        <w:rPr>
          <w:bCs/>
          <w:color w:val="000000"/>
        </w:rPr>
        <w:tab/>
      </w:r>
      <w:proofErr w:type="gramStart"/>
      <w:r w:rsidR="00B157F3">
        <w:rPr>
          <w:bCs/>
          <w:color w:val="000000"/>
        </w:rPr>
        <w:t xml:space="preserve">                           </w:t>
      </w:r>
      <w:proofErr w:type="gramEnd"/>
      <w:r w:rsidR="00B157F3">
        <w:rPr>
          <w:bCs/>
          <w:color w:val="000000"/>
        </w:rPr>
        <w:t>V.Zariņš</w:t>
      </w:r>
      <w:r w:rsidRPr="00795A99">
        <w:rPr>
          <w:bCs/>
          <w:color w:val="000000"/>
        </w:rPr>
        <w:tab/>
      </w:r>
      <w:r w:rsidRPr="00795A99">
        <w:rPr>
          <w:bCs/>
          <w:color w:val="000000"/>
        </w:rPr>
        <w:tab/>
      </w:r>
      <w:r w:rsidRPr="00795A99">
        <w:rPr>
          <w:bCs/>
          <w:color w:val="000000"/>
        </w:rPr>
        <w:tab/>
      </w:r>
    </w:p>
    <w:p w:rsidR="0039155E" w:rsidRDefault="0039155E" w:rsidP="0039155E">
      <w:pPr>
        <w:autoSpaceDE w:val="0"/>
        <w:autoSpaceDN w:val="0"/>
        <w:adjustRightInd w:val="0"/>
        <w:jc w:val="both"/>
        <w:rPr>
          <w:bCs/>
          <w:color w:val="000000"/>
        </w:rPr>
      </w:pPr>
    </w:p>
    <w:p w:rsidR="0039155E" w:rsidRDefault="0039155E" w:rsidP="0039155E">
      <w:pPr>
        <w:autoSpaceDE w:val="0"/>
        <w:autoSpaceDN w:val="0"/>
        <w:adjustRightInd w:val="0"/>
        <w:jc w:val="both"/>
        <w:rPr>
          <w:bCs/>
          <w:color w:val="000000"/>
        </w:rPr>
      </w:pPr>
    </w:p>
    <w:p w:rsidR="0039155E" w:rsidRDefault="0039155E" w:rsidP="0039155E">
      <w:pPr>
        <w:autoSpaceDE w:val="0"/>
        <w:autoSpaceDN w:val="0"/>
        <w:adjustRightInd w:val="0"/>
        <w:jc w:val="both"/>
        <w:rPr>
          <w:bCs/>
          <w:color w:val="000000"/>
        </w:rPr>
      </w:pPr>
    </w:p>
    <w:p w:rsidR="0039155E" w:rsidRDefault="0039155E" w:rsidP="0039155E">
      <w:pPr>
        <w:autoSpaceDE w:val="0"/>
        <w:autoSpaceDN w:val="0"/>
        <w:adjustRightInd w:val="0"/>
        <w:jc w:val="both"/>
        <w:rPr>
          <w:bCs/>
          <w:color w:val="000000"/>
        </w:rPr>
      </w:pPr>
    </w:p>
    <w:p w:rsidR="0039155E" w:rsidRDefault="0039155E" w:rsidP="0039155E">
      <w:pPr>
        <w:autoSpaceDE w:val="0"/>
        <w:autoSpaceDN w:val="0"/>
        <w:adjustRightInd w:val="0"/>
        <w:jc w:val="both"/>
        <w:rPr>
          <w:bCs/>
          <w:color w:val="000000"/>
        </w:rPr>
      </w:pPr>
    </w:p>
    <w:p w:rsidR="0039155E" w:rsidRDefault="0039155E" w:rsidP="0039155E">
      <w:pPr>
        <w:pStyle w:val="Header"/>
        <w:pageBreakBefore/>
        <w:tabs>
          <w:tab w:val="clear" w:pos="4153"/>
          <w:tab w:val="clear" w:pos="8306"/>
        </w:tabs>
        <w:spacing w:line="360" w:lineRule="auto"/>
        <w:ind w:right="26"/>
        <w:jc w:val="right"/>
        <w:rPr>
          <w:b/>
          <w:sz w:val="22"/>
          <w:szCs w:val="23"/>
        </w:rPr>
      </w:pPr>
      <w:r>
        <w:rPr>
          <w:b/>
          <w:sz w:val="22"/>
          <w:szCs w:val="23"/>
        </w:rPr>
        <w:lastRenderedPageBreak/>
        <w:t>1.pielikums</w:t>
      </w:r>
    </w:p>
    <w:tbl>
      <w:tblPr>
        <w:tblW w:w="0" w:type="auto"/>
        <w:tblInd w:w="108" w:type="dxa"/>
        <w:tblLayout w:type="fixed"/>
        <w:tblLook w:val="0000" w:firstRow="0" w:lastRow="0" w:firstColumn="0" w:lastColumn="0" w:noHBand="0" w:noVBand="0"/>
      </w:tblPr>
      <w:tblGrid>
        <w:gridCol w:w="6909"/>
      </w:tblGrid>
      <w:tr w:rsidR="0039155E" w:rsidTr="00A87047">
        <w:trPr>
          <w:trHeight w:val="332"/>
        </w:trPr>
        <w:tc>
          <w:tcPr>
            <w:tcW w:w="6909" w:type="dxa"/>
            <w:tcBorders>
              <w:bottom w:val="single" w:sz="4" w:space="0" w:color="000000"/>
            </w:tcBorders>
          </w:tcPr>
          <w:p w:rsidR="0039155E" w:rsidRPr="00D13A3C" w:rsidRDefault="0039155E" w:rsidP="00A87047">
            <w:pPr>
              <w:pStyle w:val="Heading6"/>
              <w:widowControl/>
              <w:numPr>
                <w:ilvl w:val="5"/>
                <w:numId w:val="0"/>
              </w:numPr>
              <w:tabs>
                <w:tab w:val="left" w:pos="0"/>
              </w:tabs>
              <w:snapToGrid w:val="0"/>
              <w:spacing w:before="0" w:after="0"/>
              <w:jc w:val="right"/>
              <w:rPr>
                <w:rFonts w:ascii="Times New Roman Bold" w:hAnsi="Times New Roman Bold"/>
                <w:caps/>
              </w:rPr>
            </w:pPr>
            <w:r w:rsidRPr="00D13A3C">
              <w:rPr>
                <w:rFonts w:ascii="Times New Roman Bold" w:hAnsi="Times New Roman Bold"/>
                <w:caps/>
              </w:rPr>
              <w:t>Pieteikums dalībai iepirkumā</w:t>
            </w:r>
          </w:p>
        </w:tc>
      </w:tr>
    </w:tbl>
    <w:p w:rsidR="0039155E" w:rsidRDefault="0039155E" w:rsidP="0039155E">
      <w:pPr>
        <w:pStyle w:val="Heading6"/>
        <w:tabs>
          <w:tab w:val="left" w:pos="0"/>
        </w:tabs>
        <w:spacing w:before="0" w:after="0"/>
        <w:jc w:val="right"/>
      </w:pPr>
    </w:p>
    <w:p w:rsidR="0039155E" w:rsidRPr="00F7130E" w:rsidRDefault="0039155E" w:rsidP="0039155E">
      <w:pPr>
        <w:tabs>
          <w:tab w:val="left" w:pos="720"/>
          <w:tab w:val="left" w:pos="1440"/>
          <w:tab w:val="left" w:pos="2160"/>
          <w:tab w:val="left" w:pos="2880"/>
          <w:tab w:val="left" w:pos="3600"/>
          <w:tab w:val="left" w:pos="7175"/>
        </w:tabs>
        <w:jc w:val="both"/>
        <w:rPr>
          <w:b/>
          <w:sz w:val="22"/>
        </w:rPr>
      </w:pPr>
      <w:r>
        <w:rPr>
          <w:sz w:val="22"/>
        </w:rPr>
        <w:t xml:space="preserve">                          </w:t>
      </w:r>
      <w:r w:rsidRPr="00F7130E">
        <w:rPr>
          <w:b/>
          <w:sz w:val="22"/>
        </w:rPr>
        <w:t xml:space="preserve"> </w:t>
      </w:r>
    </w:p>
    <w:tbl>
      <w:tblPr>
        <w:tblW w:w="0" w:type="auto"/>
        <w:tblLayout w:type="fixed"/>
        <w:tblLook w:val="0000" w:firstRow="0" w:lastRow="0" w:firstColumn="0" w:lastColumn="0" w:noHBand="0" w:noVBand="0"/>
      </w:tblPr>
      <w:tblGrid>
        <w:gridCol w:w="5817"/>
        <w:gridCol w:w="3363"/>
      </w:tblGrid>
      <w:tr w:rsidR="0039155E" w:rsidTr="00A87047">
        <w:tc>
          <w:tcPr>
            <w:tcW w:w="5817" w:type="dxa"/>
            <w:tcBorders>
              <w:bottom w:val="single" w:sz="4" w:space="0" w:color="000000"/>
            </w:tcBorders>
            <w:vAlign w:val="center"/>
          </w:tcPr>
          <w:p w:rsidR="0039155E" w:rsidRDefault="0039155E" w:rsidP="00A87047">
            <w:pPr>
              <w:snapToGrid w:val="0"/>
              <w:jc w:val="center"/>
              <w:rPr>
                <w:b/>
                <w:sz w:val="22"/>
              </w:rPr>
            </w:pPr>
            <w:r>
              <w:rPr>
                <w:b/>
                <w:sz w:val="22"/>
              </w:rPr>
              <w:t xml:space="preserve"> </w:t>
            </w:r>
          </w:p>
        </w:tc>
        <w:tc>
          <w:tcPr>
            <w:tcW w:w="3363" w:type="dxa"/>
            <w:tcBorders>
              <w:bottom w:val="single" w:sz="4" w:space="0" w:color="000000"/>
            </w:tcBorders>
          </w:tcPr>
          <w:p w:rsidR="0039155E" w:rsidRDefault="0039155E" w:rsidP="00A87047">
            <w:pPr>
              <w:tabs>
                <w:tab w:val="center" w:pos="5593"/>
                <w:tab w:val="right" w:pos="9746"/>
              </w:tabs>
              <w:snapToGrid w:val="0"/>
              <w:jc w:val="center"/>
              <w:rPr>
                <w:sz w:val="22"/>
              </w:rPr>
            </w:pPr>
          </w:p>
        </w:tc>
      </w:tr>
      <w:tr w:rsidR="0039155E" w:rsidTr="00A87047">
        <w:tc>
          <w:tcPr>
            <w:tcW w:w="5817" w:type="dxa"/>
          </w:tcPr>
          <w:p w:rsidR="0039155E" w:rsidRDefault="0039155E" w:rsidP="00A87047">
            <w:pPr>
              <w:tabs>
                <w:tab w:val="center" w:pos="5593"/>
                <w:tab w:val="right" w:pos="9746"/>
              </w:tabs>
              <w:snapToGrid w:val="0"/>
              <w:jc w:val="center"/>
              <w:rPr>
                <w:sz w:val="22"/>
                <w:szCs w:val="20"/>
              </w:rPr>
            </w:pPr>
            <w:r>
              <w:rPr>
                <w:sz w:val="22"/>
                <w:szCs w:val="20"/>
              </w:rPr>
              <w:t>Sabiedrības nosaukums</w:t>
            </w:r>
          </w:p>
        </w:tc>
        <w:tc>
          <w:tcPr>
            <w:tcW w:w="3363" w:type="dxa"/>
          </w:tcPr>
          <w:p w:rsidR="0039155E" w:rsidRDefault="0039155E" w:rsidP="00A87047">
            <w:pPr>
              <w:tabs>
                <w:tab w:val="center" w:pos="5593"/>
                <w:tab w:val="right" w:pos="9746"/>
              </w:tabs>
              <w:snapToGrid w:val="0"/>
              <w:jc w:val="center"/>
              <w:rPr>
                <w:sz w:val="22"/>
                <w:szCs w:val="20"/>
              </w:rPr>
            </w:pPr>
            <w:r>
              <w:rPr>
                <w:sz w:val="22"/>
                <w:szCs w:val="20"/>
              </w:rPr>
              <w:t>reģistrācijas numurs</w:t>
            </w:r>
          </w:p>
        </w:tc>
      </w:tr>
    </w:tbl>
    <w:p w:rsidR="0039155E" w:rsidRDefault="0039155E" w:rsidP="0039155E">
      <w:pPr>
        <w:jc w:val="both"/>
        <w:rPr>
          <w:sz w:val="22"/>
        </w:rPr>
      </w:pPr>
      <w:r>
        <w:rPr>
          <w:sz w:val="22"/>
        </w:rPr>
        <w:t xml:space="preserve"> </w:t>
      </w:r>
    </w:p>
    <w:tbl>
      <w:tblPr>
        <w:tblW w:w="0" w:type="auto"/>
        <w:tblLayout w:type="fixed"/>
        <w:tblLook w:val="0000" w:firstRow="0" w:lastRow="0" w:firstColumn="0" w:lastColumn="0" w:noHBand="0" w:noVBand="0"/>
      </w:tblPr>
      <w:tblGrid>
        <w:gridCol w:w="2235"/>
        <w:gridCol w:w="1984"/>
        <w:gridCol w:w="4961"/>
      </w:tblGrid>
      <w:tr w:rsidR="0039155E" w:rsidTr="00A87047">
        <w:trPr>
          <w:trHeight w:val="137"/>
        </w:trPr>
        <w:tc>
          <w:tcPr>
            <w:tcW w:w="2235" w:type="dxa"/>
          </w:tcPr>
          <w:p w:rsidR="0039155E" w:rsidRDefault="0039155E" w:rsidP="00A87047">
            <w:pPr>
              <w:tabs>
                <w:tab w:val="center" w:pos="5593"/>
                <w:tab w:val="right" w:pos="9746"/>
              </w:tabs>
              <w:snapToGrid w:val="0"/>
              <w:rPr>
                <w:sz w:val="22"/>
              </w:rPr>
            </w:pPr>
            <w:r>
              <w:rPr>
                <w:sz w:val="22"/>
              </w:rPr>
              <w:t>kuras vārdā saskaņā ar</w:t>
            </w:r>
          </w:p>
        </w:tc>
        <w:tc>
          <w:tcPr>
            <w:tcW w:w="1984" w:type="dxa"/>
            <w:tcBorders>
              <w:bottom w:val="single" w:sz="4" w:space="0" w:color="000000"/>
            </w:tcBorders>
          </w:tcPr>
          <w:p w:rsidR="0039155E" w:rsidRDefault="0039155E" w:rsidP="00A87047">
            <w:pPr>
              <w:tabs>
                <w:tab w:val="center" w:pos="5593"/>
                <w:tab w:val="right" w:pos="9746"/>
              </w:tabs>
              <w:snapToGrid w:val="0"/>
              <w:ind w:firstLine="720"/>
              <w:jc w:val="both"/>
              <w:rPr>
                <w:sz w:val="22"/>
              </w:rPr>
            </w:pPr>
          </w:p>
        </w:tc>
        <w:tc>
          <w:tcPr>
            <w:tcW w:w="4961" w:type="dxa"/>
            <w:tcBorders>
              <w:bottom w:val="single" w:sz="4" w:space="0" w:color="000000"/>
            </w:tcBorders>
          </w:tcPr>
          <w:p w:rsidR="0039155E" w:rsidRDefault="0039155E" w:rsidP="00A87047">
            <w:pPr>
              <w:tabs>
                <w:tab w:val="center" w:pos="5593"/>
                <w:tab w:val="right" w:pos="9746"/>
              </w:tabs>
              <w:snapToGrid w:val="0"/>
              <w:jc w:val="both"/>
              <w:rPr>
                <w:sz w:val="22"/>
              </w:rPr>
            </w:pPr>
          </w:p>
        </w:tc>
      </w:tr>
      <w:tr w:rsidR="0039155E" w:rsidRPr="001B02B6" w:rsidTr="00A87047">
        <w:tc>
          <w:tcPr>
            <w:tcW w:w="2235" w:type="dxa"/>
          </w:tcPr>
          <w:p w:rsidR="0039155E" w:rsidRDefault="0039155E" w:rsidP="00A87047">
            <w:pPr>
              <w:tabs>
                <w:tab w:val="center" w:pos="5593"/>
                <w:tab w:val="right" w:pos="9746"/>
              </w:tabs>
              <w:snapToGrid w:val="0"/>
              <w:rPr>
                <w:sz w:val="22"/>
              </w:rPr>
            </w:pPr>
          </w:p>
        </w:tc>
        <w:tc>
          <w:tcPr>
            <w:tcW w:w="1984" w:type="dxa"/>
          </w:tcPr>
          <w:p w:rsidR="0039155E" w:rsidRDefault="0039155E" w:rsidP="00A87047">
            <w:pPr>
              <w:tabs>
                <w:tab w:val="center" w:pos="5593"/>
                <w:tab w:val="right" w:pos="9746"/>
              </w:tabs>
              <w:snapToGrid w:val="0"/>
              <w:jc w:val="center"/>
              <w:rPr>
                <w:sz w:val="22"/>
                <w:szCs w:val="20"/>
              </w:rPr>
            </w:pPr>
            <w:r>
              <w:rPr>
                <w:sz w:val="22"/>
                <w:szCs w:val="20"/>
              </w:rPr>
              <w:t xml:space="preserve">pārstāvības pamats </w:t>
            </w:r>
          </w:p>
        </w:tc>
        <w:tc>
          <w:tcPr>
            <w:tcW w:w="4961" w:type="dxa"/>
          </w:tcPr>
          <w:p w:rsidR="0039155E" w:rsidRDefault="0039155E" w:rsidP="00A87047">
            <w:pPr>
              <w:tabs>
                <w:tab w:val="center" w:pos="5593"/>
                <w:tab w:val="right" w:pos="9746"/>
              </w:tabs>
              <w:snapToGrid w:val="0"/>
              <w:jc w:val="center"/>
              <w:rPr>
                <w:sz w:val="22"/>
                <w:szCs w:val="20"/>
              </w:rPr>
            </w:pPr>
            <w:r>
              <w:rPr>
                <w:sz w:val="22"/>
                <w:szCs w:val="20"/>
              </w:rPr>
              <w:t>Sabiedrības vadītāja vai pilnvarotās personas vārds un uzvārds</w:t>
            </w:r>
          </w:p>
        </w:tc>
      </w:tr>
    </w:tbl>
    <w:p w:rsidR="0039155E" w:rsidRPr="001B02B6" w:rsidRDefault="0039155E" w:rsidP="0039155E">
      <w:pPr>
        <w:jc w:val="both"/>
      </w:pPr>
    </w:p>
    <w:p w:rsidR="00D85E96" w:rsidRPr="00D85E96" w:rsidRDefault="0039155E" w:rsidP="00D85E96">
      <w:pPr>
        <w:ind w:firstLine="420"/>
        <w:jc w:val="both"/>
      </w:pPr>
      <w:r>
        <w:rPr>
          <w:sz w:val="22"/>
        </w:rPr>
        <w:t xml:space="preserve">Ar šo piesakās piedalīties iepirkumā </w:t>
      </w:r>
      <w:r w:rsidR="00D85E96" w:rsidRPr="00D85E96">
        <w:t>Valkas pilsētas ielu apgaismojuma tīklu uzturēšanas, luksoforu uzturēšanas un apsaimniekošanas pakalpojumi.</w:t>
      </w:r>
    </w:p>
    <w:p w:rsidR="0039155E" w:rsidRPr="00686B91" w:rsidRDefault="0039155E" w:rsidP="00D85E96">
      <w:pPr>
        <w:jc w:val="both"/>
      </w:pPr>
      <w:r w:rsidRPr="00B009DB">
        <w:rPr>
          <w:rFonts w:cs="Tahoma"/>
        </w:rPr>
        <w:t xml:space="preserve">Iepirkuma identifikācijas </w:t>
      </w:r>
      <w:proofErr w:type="spellStart"/>
      <w:r w:rsidRPr="00B009DB">
        <w:rPr>
          <w:rFonts w:cs="Tahoma"/>
        </w:rPr>
        <w:t>Nr.</w:t>
      </w:r>
      <w:r>
        <w:rPr>
          <w:rFonts w:cs="Tahoma"/>
        </w:rPr>
        <w:t>VND</w:t>
      </w:r>
      <w:proofErr w:type="spellEnd"/>
      <w:r>
        <w:rPr>
          <w:rFonts w:cs="Tahoma"/>
        </w:rPr>
        <w:t>/201</w:t>
      </w:r>
      <w:r w:rsidR="00D85E96">
        <w:rPr>
          <w:rFonts w:cs="Tahoma"/>
        </w:rPr>
        <w:t>7</w:t>
      </w:r>
      <w:r w:rsidR="00DC002A">
        <w:rPr>
          <w:rFonts w:cs="Tahoma"/>
        </w:rPr>
        <w:t>/</w:t>
      </w:r>
      <w:r w:rsidR="00D85E96">
        <w:rPr>
          <w:rFonts w:cs="Tahoma"/>
        </w:rPr>
        <w:t>4</w:t>
      </w:r>
      <w:r>
        <w:rPr>
          <w:rFonts w:cs="Tahoma"/>
        </w:rPr>
        <w:t>M</w:t>
      </w:r>
      <w:r w:rsidRPr="00B009DB">
        <w:rPr>
          <w:rFonts w:cs="Tahoma"/>
        </w:rPr>
        <w:t xml:space="preserve"> </w:t>
      </w:r>
    </w:p>
    <w:p w:rsidR="0039155E" w:rsidRPr="00686B91" w:rsidRDefault="0039155E" w:rsidP="0039155E">
      <w:pPr>
        <w:tabs>
          <w:tab w:val="center" w:pos="5773"/>
          <w:tab w:val="right" w:pos="9926"/>
        </w:tabs>
        <w:ind w:left="420"/>
      </w:pPr>
    </w:p>
    <w:p w:rsidR="0039155E" w:rsidRDefault="0039155E" w:rsidP="0039155E">
      <w:pPr>
        <w:tabs>
          <w:tab w:val="center" w:pos="5773"/>
          <w:tab w:val="right" w:pos="9926"/>
        </w:tabs>
        <w:ind w:left="420"/>
        <w:rPr>
          <w:sz w:val="22"/>
        </w:rPr>
      </w:pPr>
    </w:p>
    <w:p w:rsidR="0039155E" w:rsidRDefault="0039155E" w:rsidP="0039155E">
      <w:pPr>
        <w:tabs>
          <w:tab w:val="center" w:pos="5773"/>
          <w:tab w:val="right" w:pos="9926"/>
        </w:tabs>
        <w:ind w:left="420"/>
        <w:rPr>
          <w:sz w:val="22"/>
        </w:rPr>
      </w:pPr>
    </w:p>
    <w:p w:rsidR="0039155E" w:rsidRDefault="0039155E" w:rsidP="0039155E">
      <w:pPr>
        <w:tabs>
          <w:tab w:val="center" w:pos="5773"/>
          <w:tab w:val="right" w:pos="9926"/>
        </w:tabs>
        <w:ind w:left="420"/>
        <w:rPr>
          <w:sz w:val="22"/>
        </w:rPr>
      </w:pPr>
    </w:p>
    <w:tbl>
      <w:tblPr>
        <w:tblW w:w="0" w:type="auto"/>
        <w:tblLayout w:type="fixed"/>
        <w:tblLook w:val="0000" w:firstRow="0" w:lastRow="0" w:firstColumn="0" w:lastColumn="0" w:noHBand="0" w:noVBand="0"/>
      </w:tblPr>
      <w:tblGrid>
        <w:gridCol w:w="4927"/>
        <w:gridCol w:w="4253"/>
      </w:tblGrid>
      <w:tr w:rsidR="0039155E" w:rsidTr="00A87047">
        <w:tc>
          <w:tcPr>
            <w:tcW w:w="4927" w:type="dxa"/>
          </w:tcPr>
          <w:p w:rsidR="0039155E" w:rsidRDefault="0039155E" w:rsidP="00A87047">
            <w:pPr>
              <w:snapToGrid w:val="0"/>
              <w:spacing w:before="120" w:after="120"/>
              <w:jc w:val="both"/>
              <w:rPr>
                <w:sz w:val="22"/>
                <w:szCs w:val="23"/>
              </w:rPr>
            </w:pPr>
            <w:r>
              <w:rPr>
                <w:sz w:val="22"/>
                <w:szCs w:val="23"/>
              </w:rPr>
              <w:t>Amatpersonas vai pilnvarotās personas paraksts:</w:t>
            </w:r>
          </w:p>
        </w:tc>
        <w:tc>
          <w:tcPr>
            <w:tcW w:w="4253" w:type="dxa"/>
            <w:tcBorders>
              <w:bottom w:val="single" w:sz="4" w:space="0" w:color="000000"/>
            </w:tcBorders>
          </w:tcPr>
          <w:p w:rsidR="0039155E" w:rsidRDefault="0039155E" w:rsidP="00A87047">
            <w:pPr>
              <w:snapToGrid w:val="0"/>
              <w:spacing w:before="120" w:after="120"/>
              <w:jc w:val="right"/>
              <w:rPr>
                <w:sz w:val="22"/>
                <w:szCs w:val="23"/>
              </w:rPr>
            </w:pPr>
            <w:r>
              <w:rPr>
                <w:sz w:val="22"/>
                <w:szCs w:val="23"/>
              </w:rPr>
              <w:t>z.v.</w:t>
            </w:r>
          </w:p>
        </w:tc>
      </w:tr>
      <w:tr w:rsidR="0039155E" w:rsidTr="00A87047">
        <w:tc>
          <w:tcPr>
            <w:tcW w:w="4927" w:type="dxa"/>
          </w:tcPr>
          <w:p w:rsidR="0039155E" w:rsidRDefault="0039155E" w:rsidP="00A87047">
            <w:pPr>
              <w:snapToGrid w:val="0"/>
              <w:spacing w:before="120" w:after="120"/>
              <w:jc w:val="both"/>
              <w:rPr>
                <w:sz w:val="22"/>
                <w:szCs w:val="23"/>
              </w:rPr>
            </w:pPr>
            <w:r>
              <w:rPr>
                <w:sz w:val="22"/>
                <w:szCs w:val="23"/>
              </w:rPr>
              <w:t>Parakstītāja vārds, uzvārds un amats:</w:t>
            </w:r>
          </w:p>
        </w:tc>
        <w:tc>
          <w:tcPr>
            <w:tcW w:w="4253" w:type="dxa"/>
            <w:tcBorders>
              <w:bottom w:val="single" w:sz="4" w:space="0" w:color="000000"/>
            </w:tcBorders>
          </w:tcPr>
          <w:p w:rsidR="0039155E" w:rsidRDefault="0039155E" w:rsidP="00A87047">
            <w:pPr>
              <w:snapToGrid w:val="0"/>
              <w:spacing w:before="120" w:after="120"/>
              <w:jc w:val="both"/>
              <w:rPr>
                <w:sz w:val="22"/>
                <w:szCs w:val="23"/>
              </w:rPr>
            </w:pPr>
          </w:p>
        </w:tc>
      </w:tr>
      <w:tr w:rsidR="0039155E" w:rsidTr="00A87047">
        <w:tc>
          <w:tcPr>
            <w:tcW w:w="4927" w:type="dxa"/>
          </w:tcPr>
          <w:p w:rsidR="0039155E" w:rsidRDefault="0039155E" w:rsidP="00A87047">
            <w:pPr>
              <w:snapToGrid w:val="0"/>
              <w:spacing w:before="120" w:after="120"/>
              <w:jc w:val="both"/>
              <w:rPr>
                <w:sz w:val="22"/>
                <w:szCs w:val="23"/>
              </w:rPr>
            </w:pPr>
            <w:r>
              <w:rPr>
                <w:sz w:val="22"/>
                <w:szCs w:val="23"/>
              </w:rPr>
              <w:t>Juridiskā adrese:</w:t>
            </w:r>
          </w:p>
        </w:tc>
        <w:tc>
          <w:tcPr>
            <w:tcW w:w="4253" w:type="dxa"/>
            <w:tcBorders>
              <w:bottom w:val="single" w:sz="4" w:space="0" w:color="000000"/>
            </w:tcBorders>
          </w:tcPr>
          <w:p w:rsidR="0039155E" w:rsidRDefault="0039155E" w:rsidP="00A87047">
            <w:pPr>
              <w:snapToGrid w:val="0"/>
              <w:spacing w:before="120" w:after="120"/>
              <w:jc w:val="both"/>
              <w:rPr>
                <w:sz w:val="22"/>
                <w:szCs w:val="23"/>
              </w:rPr>
            </w:pPr>
          </w:p>
        </w:tc>
      </w:tr>
      <w:tr w:rsidR="0039155E" w:rsidTr="00A87047">
        <w:tc>
          <w:tcPr>
            <w:tcW w:w="4927" w:type="dxa"/>
          </w:tcPr>
          <w:p w:rsidR="0039155E" w:rsidRDefault="0039155E" w:rsidP="00A87047">
            <w:pPr>
              <w:snapToGrid w:val="0"/>
              <w:spacing w:before="120" w:after="120"/>
              <w:jc w:val="both"/>
              <w:rPr>
                <w:sz w:val="22"/>
                <w:szCs w:val="23"/>
              </w:rPr>
            </w:pPr>
            <w:r>
              <w:rPr>
                <w:sz w:val="22"/>
                <w:szCs w:val="23"/>
              </w:rPr>
              <w:t>Faktiskā adrese:</w:t>
            </w:r>
          </w:p>
        </w:tc>
        <w:tc>
          <w:tcPr>
            <w:tcW w:w="4253" w:type="dxa"/>
            <w:tcBorders>
              <w:bottom w:val="single" w:sz="4" w:space="0" w:color="000000"/>
            </w:tcBorders>
          </w:tcPr>
          <w:p w:rsidR="0039155E" w:rsidRDefault="0039155E" w:rsidP="00A87047">
            <w:pPr>
              <w:snapToGrid w:val="0"/>
              <w:spacing w:before="120" w:after="120"/>
              <w:jc w:val="both"/>
              <w:rPr>
                <w:sz w:val="22"/>
                <w:szCs w:val="23"/>
              </w:rPr>
            </w:pPr>
          </w:p>
        </w:tc>
      </w:tr>
      <w:tr w:rsidR="0039155E" w:rsidTr="00A87047">
        <w:tc>
          <w:tcPr>
            <w:tcW w:w="4927" w:type="dxa"/>
          </w:tcPr>
          <w:p w:rsidR="0039155E" w:rsidRDefault="0039155E" w:rsidP="00A87047">
            <w:pPr>
              <w:snapToGrid w:val="0"/>
              <w:spacing w:before="120" w:after="120"/>
              <w:jc w:val="both"/>
              <w:rPr>
                <w:sz w:val="22"/>
                <w:szCs w:val="23"/>
              </w:rPr>
            </w:pPr>
            <w:r>
              <w:rPr>
                <w:sz w:val="22"/>
                <w:szCs w:val="23"/>
              </w:rPr>
              <w:t>Bankas rekvizīti:</w:t>
            </w:r>
          </w:p>
        </w:tc>
        <w:tc>
          <w:tcPr>
            <w:tcW w:w="4253" w:type="dxa"/>
            <w:tcBorders>
              <w:bottom w:val="single" w:sz="4" w:space="0" w:color="000000"/>
            </w:tcBorders>
          </w:tcPr>
          <w:p w:rsidR="0039155E" w:rsidRPr="008D2CE0" w:rsidRDefault="0039155E" w:rsidP="00A87047">
            <w:pPr>
              <w:snapToGrid w:val="0"/>
              <w:spacing w:before="120" w:after="120"/>
              <w:jc w:val="both"/>
              <w:rPr>
                <w:sz w:val="22"/>
                <w:szCs w:val="22"/>
              </w:rPr>
            </w:pPr>
          </w:p>
        </w:tc>
      </w:tr>
      <w:tr w:rsidR="0039155E" w:rsidTr="00A87047">
        <w:tc>
          <w:tcPr>
            <w:tcW w:w="4927" w:type="dxa"/>
          </w:tcPr>
          <w:p w:rsidR="0039155E" w:rsidRDefault="0039155E" w:rsidP="00A87047">
            <w:pPr>
              <w:snapToGrid w:val="0"/>
              <w:spacing w:before="120" w:after="120"/>
              <w:jc w:val="both"/>
              <w:rPr>
                <w:sz w:val="22"/>
                <w:szCs w:val="23"/>
              </w:rPr>
            </w:pPr>
            <w:r>
              <w:rPr>
                <w:sz w:val="22"/>
                <w:szCs w:val="23"/>
              </w:rPr>
              <w:t>Kontaktpersona:</w:t>
            </w:r>
          </w:p>
        </w:tc>
        <w:tc>
          <w:tcPr>
            <w:tcW w:w="4253" w:type="dxa"/>
            <w:tcBorders>
              <w:bottom w:val="single" w:sz="4" w:space="0" w:color="000000"/>
            </w:tcBorders>
          </w:tcPr>
          <w:p w:rsidR="0039155E" w:rsidRDefault="0039155E" w:rsidP="00A87047">
            <w:pPr>
              <w:snapToGrid w:val="0"/>
              <w:spacing w:before="120" w:after="120"/>
              <w:jc w:val="both"/>
              <w:rPr>
                <w:sz w:val="22"/>
                <w:szCs w:val="23"/>
              </w:rPr>
            </w:pPr>
          </w:p>
        </w:tc>
      </w:tr>
      <w:tr w:rsidR="0039155E" w:rsidTr="00A87047">
        <w:tc>
          <w:tcPr>
            <w:tcW w:w="4927" w:type="dxa"/>
          </w:tcPr>
          <w:p w:rsidR="0039155E" w:rsidRDefault="0039155E" w:rsidP="00A87047">
            <w:pPr>
              <w:snapToGrid w:val="0"/>
              <w:spacing w:before="120" w:after="120"/>
              <w:jc w:val="both"/>
              <w:rPr>
                <w:sz w:val="22"/>
                <w:szCs w:val="23"/>
              </w:rPr>
            </w:pPr>
            <w:r>
              <w:rPr>
                <w:sz w:val="22"/>
                <w:szCs w:val="23"/>
              </w:rPr>
              <w:t>Tālruņa numurs:</w:t>
            </w:r>
          </w:p>
        </w:tc>
        <w:tc>
          <w:tcPr>
            <w:tcW w:w="4253" w:type="dxa"/>
            <w:tcBorders>
              <w:bottom w:val="single" w:sz="4" w:space="0" w:color="000000"/>
            </w:tcBorders>
          </w:tcPr>
          <w:p w:rsidR="0039155E" w:rsidRDefault="0039155E" w:rsidP="00A87047">
            <w:pPr>
              <w:snapToGrid w:val="0"/>
              <w:spacing w:before="120" w:after="120"/>
              <w:rPr>
                <w:sz w:val="22"/>
                <w:szCs w:val="23"/>
              </w:rPr>
            </w:pPr>
          </w:p>
        </w:tc>
      </w:tr>
      <w:tr w:rsidR="0039155E" w:rsidTr="00A87047">
        <w:tc>
          <w:tcPr>
            <w:tcW w:w="4927" w:type="dxa"/>
          </w:tcPr>
          <w:p w:rsidR="0039155E" w:rsidRDefault="0039155E" w:rsidP="00A87047">
            <w:pPr>
              <w:snapToGrid w:val="0"/>
              <w:spacing w:before="120" w:after="120"/>
              <w:jc w:val="both"/>
              <w:rPr>
                <w:sz w:val="22"/>
                <w:szCs w:val="23"/>
              </w:rPr>
            </w:pPr>
            <w:r>
              <w:rPr>
                <w:sz w:val="22"/>
                <w:szCs w:val="23"/>
              </w:rPr>
              <w:t>Faksa numurs:</w:t>
            </w:r>
          </w:p>
        </w:tc>
        <w:tc>
          <w:tcPr>
            <w:tcW w:w="4253" w:type="dxa"/>
            <w:tcBorders>
              <w:bottom w:val="single" w:sz="4" w:space="0" w:color="000000"/>
            </w:tcBorders>
          </w:tcPr>
          <w:p w:rsidR="0039155E" w:rsidRDefault="0039155E" w:rsidP="00A87047">
            <w:pPr>
              <w:snapToGrid w:val="0"/>
              <w:spacing w:before="120" w:after="120"/>
              <w:rPr>
                <w:sz w:val="22"/>
                <w:szCs w:val="23"/>
              </w:rPr>
            </w:pPr>
          </w:p>
        </w:tc>
      </w:tr>
      <w:tr w:rsidR="0039155E" w:rsidTr="00A87047">
        <w:tc>
          <w:tcPr>
            <w:tcW w:w="4927" w:type="dxa"/>
          </w:tcPr>
          <w:p w:rsidR="0039155E" w:rsidRDefault="0039155E" w:rsidP="00A87047">
            <w:pPr>
              <w:snapToGrid w:val="0"/>
              <w:spacing w:before="120" w:after="120"/>
              <w:jc w:val="both"/>
              <w:rPr>
                <w:sz w:val="22"/>
                <w:szCs w:val="23"/>
              </w:rPr>
            </w:pPr>
            <w:r>
              <w:rPr>
                <w:sz w:val="22"/>
                <w:szCs w:val="23"/>
              </w:rPr>
              <w:t>E-pasta adrese:</w:t>
            </w:r>
          </w:p>
        </w:tc>
        <w:tc>
          <w:tcPr>
            <w:tcW w:w="4253" w:type="dxa"/>
            <w:tcBorders>
              <w:bottom w:val="single" w:sz="4" w:space="0" w:color="000000"/>
            </w:tcBorders>
          </w:tcPr>
          <w:p w:rsidR="0039155E" w:rsidRDefault="0039155E" w:rsidP="00A87047">
            <w:pPr>
              <w:snapToGrid w:val="0"/>
              <w:spacing w:before="120" w:after="120"/>
              <w:rPr>
                <w:sz w:val="22"/>
                <w:szCs w:val="23"/>
              </w:rPr>
            </w:pPr>
          </w:p>
        </w:tc>
      </w:tr>
    </w:tbl>
    <w:p w:rsidR="0039155E" w:rsidRDefault="0039155E" w:rsidP="0039155E">
      <w:pPr>
        <w:pStyle w:val="Heading1"/>
        <w:tabs>
          <w:tab w:val="left" w:pos="38"/>
        </w:tabs>
        <w:jc w:val="right"/>
      </w:pPr>
    </w:p>
    <w:p w:rsidR="0039155E" w:rsidRDefault="0039155E" w:rsidP="0039155E">
      <w:pPr>
        <w:jc w:val="right"/>
      </w:pPr>
    </w:p>
    <w:p w:rsidR="0039155E" w:rsidRDefault="0039155E" w:rsidP="0039155E">
      <w:pPr>
        <w:jc w:val="right"/>
      </w:pPr>
    </w:p>
    <w:p w:rsidR="0039155E" w:rsidRDefault="0039155E" w:rsidP="0039155E">
      <w:pPr>
        <w:jc w:val="right"/>
      </w:pPr>
    </w:p>
    <w:p w:rsidR="0039155E" w:rsidRDefault="0039155E" w:rsidP="0039155E">
      <w:pPr>
        <w:jc w:val="right"/>
      </w:pPr>
    </w:p>
    <w:p w:rsidR="0039155E" w:rsidRDefault="0039155E" w:rsidP="0039155E">
      <w:pPr>
        <w:jc w:val="right"/>
      </w:pPr>
    </w:p>
    <w:p w:rsidR="0039155E" w:rsidRDefault="0039155E" w:rsidP="0039155E">
      <w:pPr>
        <w:jc w:val="right"/>
      </w:pPr>
    </w:p>
    <w:p w:rsidR="0039155E" w:rsidRDefault="0039155E" w:rsidP="0039155E">
      <w:pPr>
        <w:jc w:val="right"/>
      </w:pPr>
    </w:p>
    <w:p w:rsidR="00B94D0C" w:rsidRDefault="00B94D0C" w:rsidP="0039155E">
      <w:pPr>
        <w:jc w:val="right"/>
      </w:pPr>
    </w:p>
    <w:p w:rsidR="00B94D0C" w:rsidRDefault="00B94D0C" w:rsidP="0039155E">
      <w:pPr>
        <w:jc w:val="right"/>
      </w:pPr>
    </w:p>
    <w:p w:rsidR="00B94D0C" w:rsidRDefault="00B94D0C" w:rsidP="0039155E">
      <w:pPr>
        <w:jc w:val="right"/>
      </w:pPr>
    </w:p>
    <w:p w:rsidR="00B94D0C" w:rsidRDefault="00B94D0C" w:rsidP="0039155E">
      <w:pPr>
        <w:jc w:val="right"/>
      </w:pPr>
    </w:p>
    <w:p w:rsidR="00B94D0C" w:rsidRDefault="00B94D0C" w:rsidP="0039155E">
      <w:pPr>
        <w:jc w:val="right"/>
      </w:pPr>
    </w:p>
    <w:p w:rsidR="00B94D0C" w:rsidRDefault="00B94D0C" w:rsidP="0039155E">
      <w:pPr>
        <w:jc w:val="right"/>
      </w:pPr>
    </w:p>
    <w:p w:rsidR="00B94D0C" w:rsidRDefault="00B94D0C" w:rsidP="0039155E">
      <w:pPr>
        <w:jc w:val="right"/>
      </w:pPr>
    </w:p>
    <w:p w:rsidR="0039155E" w:rsidRDefault="0039155E" w:rsidP="0039155E">
      <w:pPr>
        <w:jc w:val="right"/>
      </w:pPr>
      <w:r>
        <w:t>2.pielikums</w:t>
      </w:r>
    </w:p>
    <w:p w:rsidR="0039155E" w:rsidRDefault="0039155E" w:rsidP="0039155E">
      <w:pPr>
        <w:rPr>
          <w:sz w:val="22"/>
          <w:szCs w:val="22"/>
        </w:rPr>
      </w:pPr>
    </w:p>
    <w:p w:rsidR="0039155E" w:rsidRDefault="0039155E" w:rsidP="0039155E">
      <w:pPr>
        <w:pStyle w:val="BodyText"/>
        <w:ind w:left="360"/>
        <w:rPr>
          <w:b/>
          <w:sz w:val="28"/>
          <w:szCs w:val="28"/>
        </w:rPr>
      </w:pPr>
      <w:r>
        <w:rPr>
          <w:b/>
          <w:sz w:val="28"/>
          <w:szCs w:val="28"/>
        </w:rPr>
        <w:t>Finanšu piedāvājuma forma</w:t>
      </w:r>
    </w:p>
    <w:p w:rsidR="00D43947" w:rsidRPr="00D43947" w:rsidRDefault="00D85E96" w:rsidP="00D43947">
      <w:pPr>
        <w:pStyle w:val="BodyText"/>
        <w:ind w:left="360"/>
      </w:pPr>
      <w:r w:rsidRPr="00D43947">
        <w:t>Valkas pilsētas ielu apgaismojuma tīklu uzturēšanas, luksoforu uzturēšanas un apsaimniekošanas pakalpojumi.</w:t>
      </w:r>
      <w:r w:rsidR="00D43947" w:rsidRPr="00D43947">
        <w:rPr>
          <w:rFonts w:cs="Tahoma"/>
        </w:rPr>
        <w:t xml:space="preserve"> </w:t>
      </w:r>
      <w:r w:rsidR="00D43947" w:rsidRPr="00D43947">
        <w:t xml:space="preserve">Iepirkuma identifikācijas </w:t>
      </w:r>
      <w:proofErr w:type="spellStart"/>
      <w:r w:rsidR="00D43947" w:rsidRPr="00D43947">
        <w:t>Nr.VND</w:t>
      </w:r>
      <w:proofErr w:type="spellEnd"/>
      <w:r w:rsidR="00D43947" w:rsidRPr="00D43947">
        <w:t>/2017/4M</w:t>
      </w:r>
      <w:proofErr w:type="gramStart"/>
      <w:r w:rsidR="00D43947" w:rsidRPr="00D43947">
        <w:t xml:space="preserve"> </w:t>
      </w:r>
      <w:r w:rsidR="00D43947">
        <w:t>.</w:t>
      </w:r>
      <w:proofErr w:type="gramEnd"/>
    </w:p>
    <w:p w:rsidR="0039155E" w:rsidRDefault="0039155E" w:rsidP="00D43947">
      <w:pPr>
        <w:pStyle w:val="BodyText"/>
      </w:pPr>
    </w:p>
    <w:p w:rsidR="0039155E" w:rsidRDefault="0039155E" w:rsidP="0039155E">
      <w:pPr>
        <w:pStyle w:val="BodyText"/>
        <w:ind w:left="360"/>
      </w:pPr>
      <w:r>
        <w:t xml:space="preserve">Pretendents piedāvā veikt </w:t>
      </w:r>
    </w:p>
    <w:p w:rsidR="0039155E" w:rsidRDefault="0039155E" w:rsidP="0039155E">
      <w:pPr>
        <w:pStyle w:val="BodyText"/>
        <w:ind w:left="360"/>
      </w:pPr>
    </w:p>
    <w:p w:rsidR="0039155E" w:rsidRDefault="0039155E" w:rsidP="0039155E">
      <w:pPr>
        <w:pStyle w:val="BodyText"/>
        <w:ind w:left="360"/>
      </w:pPr>
      <w:r>
        <w:t>par:</w:t>
      </w:r>
    </w:p>
    <w:p w:rsidR="0039155E" w:rsidRDefault="0039155E" w:rsidP="0039155E">
      <w:pPr>
        <w:pStyle w:val="BodyText"/>
        <w:ind w:left="360"/>
      </w:pPr>
    </w:p>
    <w:tbl>
      <w:tblPr>
        <w:tblW w:w="0" w:type="auto"/>
        <w:tblInd w:w="448" w:type="dxa"/>
        <w:tblLayout w:type="fixed"/>
        <w:tblLook w:val="0000" w:firstRow="0" w:lastRow="0" w:firstColumn="0" w:lastColumn="0" w:noHBand="0" w:noVBand="0"/>
      </w:tblPr>
      <w:tblGrid>
        <w:gridCol w:w="5036"/>
        <w:gridCol w:w="3823"/>
      </w:tblGrid>
      <w:tr w:rsidR="0039155E" w:rsidTr="00A87047">
        <w:tc>
          <w:tcPr>
            <w:tcW w:w="5036" w:type="dxa"/>
            <w:tcBorders>
              <w:top w:val="single" w:sz="4" w:space="0" w:color="000000"/>
              <w:left w:val="single" w:sz="4" w:space="0" w:color="000000"/>
              <w:bottom w:val="single" w:sz="4" w:space="0" w:color="000000"/>
            </w:tcBorders>
            <w:vAlign w:val="center"/>
          </w:tcPr>
          <w:p w:rsidR="0039155E" w:rsidRDefault="0039155E" w:rsidP="00A87047">
            <w:pPr>
              <w:pStyle w:val="BodyText"/>
              <w:snapToGrid w:val="0"/>
              <w:spacing w:line="360" w:lineRule="auto"/>
              <w:rPr>
                <w:b/>
              </w:rPr>
            </w:pPr>
            <w:r>
              <w:rPr>
                <w:b/>
              </w:rPr>
              <w:t>Kopējā piedāvājuma līgumcena</w:t>
            </w:r>
            <w:r w:rsidR="00366E67">
              <w:rPr>
                <w:b/>
              </w:rPr>
              <w:t xml:space="preserve"> EUR</w:t>
            </w:r>
            <w:r>
              <w:rPr>
                <w:b/>
              </w:rPr>
              <w:t xml:space="preserve"> bez PVN</w:t>
            </w:r>
          </w:p>
        </w:tc>
        <w:tc>
          <w:tcPr>
            <w:tcW w:w="3823" w:type="dxa"/>
            <w:tcBorders>
              <w:top w:val="single" w:sz="4" w:space="0" w:color="000000"/>
              <w:left w:val="single" w:sz="4" w:space="0" w:color="000000"/>
              <w:bottom w:val="single" w:sz="4" w:space="0" w:color="000000"/>
              <w:right w:val="single" w:sz="4" w:space="0" w:color="000000"/>
            </w:tcBorders>
            <w:vAlign w:val="center"/>
          </w:tcPr>
          <w:p w:rsidR="0039155E" w:rsidRPr="00AE5C16" w:rsidRDefault="0039155E" w:rsidP="00A87047">
            <w:pPr>
              <w:pStyle w:val="BodyText"/>
              <w:snapToGrid w:val="0"/>
              <w:spacing w:line="360" w:lineRule="auto"/>
              <w:jc w:val="center"/>
              <w:rPr>
                <w:b/>
              </w:rPr>
            </w:pPr>
          </w:p>
        </w:tc>
      </w:tr>
      <w:tr w:rsidR="0039155E" w:rsidTr="00A87047">
        <w:tc>
          <w:tcPr>
            <w:tcW w:w="5036" w:type="dxa"/>
            <w:tcBorders>
              <w:top w:val="single" w:sz="4" w:space="0" w:color="000000"/>
              <w:left w:val="single" w:sz="4" w:space="0" w:color="000000"/>
              <w:bottom w:val="single" w:sz="4" w:space="0" w:color="000000"/>
            </w:tcBorders>
            <w:vAlign w:val="center"/>
          </w:tcPr>
          <w:p w:rsidR="0039155E" w:rsidRDefault="0039155E" w:rsidP="00A87047">
            <w:pPr>
              <w:pStyle w:val="BodyText"/>
              <w:snapToGrid w:val="0"/>
              <w:spacing w:line="360" w:lineRule="auto"/>
              <w:rPr>
                <w:b/>
              </w:rPr>
            </w:pPr>
            <w:r>
              <w:rPr>
                <w:b/>
              </w:rPr>
              <w:t>PVN 21%</w:t>
            </w:r>
          </w:p>
        </w:tc>
        <w:tc>
          <w:tcPr>
            <w:tcW w:w="3823" w:type="dxa"/>
            <w:tcBorders>
              <w:top w:val="single" w:sz="4" w:space="0" w:color="000000"/>
              <w:left w:val="single" w:sz="4" w:space="0" w:color="000000"/>
              <w:bottom w:val="single" w:sz="4" w:space="0" w:color="000000"/>
              <w:right w:val="single" w:sz="4" w:space="0" w:color="000000"/>
            </w:tcBorders>
            <w:vAlign w:val="center"/>
          </w:tcPr>
          <w:p w:rsidR="0039155E" w:rsidRPr="00AE5C16" w:rsidRDefault="0039155E" w:rsidP="00A87047">
            <w:pPr>
              <w:pStyle w:val="BodyText"/>
              <w:snapToGrid w:val="0"/>
              <w:spacing w:line="360" w:lineRule="auto"/>
              <w:jc w:val="center"/>
              <w:rPr>
                <w:b/>
              </w:rPr>
            </w:pPr>
          </w:p>
        </w:tc>
      </w:tr>
      <w:tr w:rsidR="0039155E" w:rsidTr="00A87047">
        <w:tc>
          <w:tcPr>
            <w:tcW w:w="5036" w:type="dxa"/>
            <w:tcBorders>
              <w:top w:val="single" w:sz="4" w:space="0" w:color="000000"/>
              <w:left w:val="single" w:sz="4" w:space="0" w:color="000000"/>
              <w:bottom w:val="single" w:sz="4" w:space="0" w:color="000000"/>
            </w:tcBorders>
            <w:vAlign w:val="center"/>
          </w:tcPr>
          <w:p w:rsidR="0039155E" w:rsidRDefault="0039155E" w:rsidP="00A87047">
            <w:pPr>
              <w:pStyle w:val="BodyText"/>
              <w:snapToGrid w:val="0"/>
              <w:spacing w:line="360" w:lineRule="auto"/>
              <w:rPr>
                <w:b/>
              </w:rPr>
            </w:pPr>
            <w:r>
              <w:rPr>
                <w:b/>
              </w:rPr>
              <w:t>Kopējā piedāvājuma līgumcena</w:t>
            </w:r>
            <w:r w:rsidR="00366E67">
              <w:rPr>
                <w:b/>
              </w:rPr>
              <w:t xml:space="preserve"> EUR</w:t>
            </w:r>
            <w:r>
              <w:rPr>
                <w:b/>
              </w:rPr>
              <w:t xml:space="preserve"> ieskaitot PVN</w:t>
            </w:r>
          </w:p>
        </w:tc>
        <w:tc>
          <w:tcPr>
            <w:tcW w:w="3823" w:type="dxa"/>
            <w:tcBorders>
              <w:top w:val="single" w:sz="4" w:space="0" w:color="000000"/>
              <w:left w:val="single" w:sz="4" w:space="0" w:color="000000"/>
              <w:bottom w:val="single" w:sz="4" w:space="0" w:color="000000"/>
              <w:right w:val="single" w:sz="4" w:space="0" w:color="000000"/>
            </w:tcBorders>
            <w:vAlign w:val="center"/>
          </w:tcPr>
          <w:p w:rsidR="0039155E" w:rsidRPr="00AE5C16" w:rsidRDefault="0039155E" w:rsidP="00A87047">
            <w:pPr>
              <w:pStyle w:val="BodyText"/>
              <w:snapToGrid w:val="0"/>
              <w:spacing w:line="360" w:lineRule="auto"/>
              <w:jc w:val="center"/>
              <w:rPr>
                <w:b/>
              </w:rPr>
            </w:pPr>
          </w:p>
        </w:tc>
      </w:tr>
    </w:tbl>
    <w:p w:rsidR="0039155E" w:rsidRDefault="0039155E" w:rsidP="0039155E">
      <w:pPr>
        <w:pStyle w:val="BodyText"/>
        <w:ind w:left="360"/>
      </w:pPr>
    </w:p>
    <w:p w:rsidR="0039155E" w:rsidRDefault="0039155E" w:rsidP="0039155E">
      <w:pPr>
        <w:pStyle w:val="BodyText"/>
        <w:ind w:left="360"/>
      </w:pPr>
    </w:p>
    <w:p w:rsidR="0039155E" w:rsidRDefault="0039155E" w:rsidP="0039155E">
      <w:pPr>
        <w:pStyle w:val="BodyText"/>
        <w:ind w:left="360"/>
      </w:pPr>
    </w:p>
    <w:p w:rsidR="0039155E" w:rsidRDefault="0039155E" w:rsidP="0039155E">
      <w:pPr>
        <w:pStyle w:val="BodyText"/>
        <w:ind w:left="360"/>
      </w:pPr>
      <w:r>
        <w:t>Datums_</w:t>
      </w:r>
    </w:p>
    <w:p w:rsidR="0039155E" w:rsidRDefault="0039155E" w:rsidP="0039155E">
      <w:pPr>
        <w:pStyle w:val="BodyText"/>
        <w:ind w:left="360"/>
      </w:pPr>
    </w:p>
    <w:p w:rsidR="0039155E" w:rsidRDefault="0039155E" w:rsidP="0039155E">
      <w:pPr>
        <w:pStyle w:val="BodyText"/>
        <w:ind w:left="360"/>
      </w:pPr>
      <w:r w:rsidRPr="00FC2243">
        <w:rPr>
          <w:u w:val="single"/>
        </w:rPr>
        <w:t>__</w:t>
      </w:r>
      <w:r>
        <w:t xml:space="preserve"> ____________________________________________</w:t>
      </w:r>
    </w:p>
    <w:p w:rsidR="0039155E" w:rsidRDefault="0039155E" w:rsidP="0039155E">
      <w:pPr>
        <w:rPr>
          <w:sz w:val="18"/>
          <w:szCs w:val="18"/>
        </w:rPr>
      </w:pPr>
      <w:r>
        <w:rPr>
          <w:sz w:val="18"/>
          <w:szCs w:val="18"/>
        </w:rPr>
        <w:t xml:space="preserve">      (Pretendenta amatpersona, kurai ir paraksta tiesības vai pilnvarotās personas amats, vārds un uzvārds, paraksts, zīmogs</w:t>
      </w:r>
    </w:p>
    <w:p w:rsidR="0039155E" w:rsidRDefault="0039155E" w:rsidP="0039155E">
      <w:pPr>
        <w:rPr>
          <w:sz w:val="18"/>
          <w:szCs w:val="18"/>
        </w:rPr>
      </w:pPr>
      <w:r>
        <w:rPr>
          <w:sz w:val="18"/>
          <w:szCs w:val="18"/>
        </w:rPr>
        <w:t xml:space="preserve">   </w:t>
      </w:r>
    </w:p>
    <w:p w:rsidR="0039155E" w:rsidRDefault="0039155E" w:rsidP="0039155E">
      <w:pPr>
        <w:rPr>
          <w:sz w:val="18"/>
          <w:szCs w:val="18"/>
        </w:rPr>
      </w:pPr>
    </w:p>
    <w:p w:rsidR="0039155E" w:rsidRDefault="0039155E" w:rsidP="0039155E">
      <w:pPr>
        <w:rPr>
          <w:sz w:val="18"/>
          <w:szCs w:val="18"/>
        </w:rPr>
      </w:pPr>
    </w:p>
    <w:p w:rsidR="0039155E" w:rsidRDefault="0039155E" w:rsidP="0039155E">
      <w:pPr>
        <w:rPr>
          <w:sz w:val="18"/>
          <w:szCs w:val="18"/>
        </w:rPr>
      </w:pPr>
    </w:p>
    <w:p w:rsidR="0039155E" w:rsidRDefault="0039155E" w:rsidP="0039155E">
      <w:pPr>
        <w:jc w:val="right"/>
        <w:rPr>
          <w:sz w:val="28"/>
          <w:szCs w:val="28"/>
        </w:rPr>
      </w:pPr>
    </w:p>
    <w:p w:rsidR="0039155E" w:rsidRDefault="0039155E" w:rsidP="0039155E">
      <w:pPr>
        <w:jc w:val="right"/>
        <w:rPr>
          <w:sz w:val="28"/>
          <w:szCs w:val="28"/>
        </w:rPr>
      </w:pPr>
    </w:p>
    <w:p w:rsidR="0039155E" w:rsidRDefault="0039155E" w:rsidP="0039155E">
      <w:pPr>
        <w:jc w:val="right"/>
        <w:rPr>
          <w:sz w:val="28"/>
          <w:szCs w:val="28"/>
        </w:rPr>
      </w:pPr>
    </w:p>
    <w:p w:rsidR="0039155E" w:rsidRDefault="0039155E" w:rsidP="0039155E">
      <w:pPr>
        <w:jc w:val="right"/>
        <w:rPr>
          <w:sz w:val="28"/>
          <w:szCs w:val="28"/>
        </w:rPr>
      </w:pPr>
    </w:p>
    <w:p w:rsidR="0039155E" w:rsidRDefault="0039155E" w:rsidP="0039155E">
      <w:pPr>
        <w:jc w:val="right"/>
        <w:rPr>
          <w:sz w:val="28"/>
          <w:szCs w:val="28"/>
        </w:rPr>
      </w:pPr>
    </w:p>
    <w:p w:rsidR="0039155E" w:rsidRDefault="0039155E" w:rsidP="0039155E">
      <w:pPr>
        <w:jc w:val="right"/>
        <w:rPr>
          <w:sz w:val="28"/>
          <w:szCs w:val="28"/>
        </w:rPr>
      </w:pPr>
    </w:p>
    <w:p w:rsidR="00D43947" w:rsidRDefault="00D43947" w:rsidP="0039155E">
      <w:pPr>
        <w:jc w:val="right"/>
        <w:rPr>
          <w:sz w:val="28"/>
          <w:szCs w:val="28"/>
        </w:rPr>
      </w:pPr>
    </w:p>
    <w:p w:rsidR="00D43947" w:rsidRDefault="00D43947" w:rsidP="0039155E">
      <w:pPr>
        <w:jc w:val="right"/>
        <w:rPr>
          <w:sz w:val="28"/>
          <w:szCs w:val="28"/>
        </w:rPr>
      </w:pPr>
    </w:p>
    <w:p w:rsidR="00D43947" w:rsidRDefault="00D43947" w:rsidP="0039155E">
      <w:pPr>
        <w:jc w:val="right"/>
        <w:rPr>
          <w:sz w:val="28"/>
          <w:szCs w:val="28"/>
        </w:rPr>
      </w:pPr>
    </w:p>
    <w:p w:rsidR="00D43947" w:rsidRDefault="00D43947" w:rsidP="0039155E">
      <w:pPr>
        <w:jc w:val="right"/>
        <w:rPr>
          <w:sz w:val="28"/>
          <w:szCs w:val="28"/>
        </w:rPr>
      </w:pPr>
    </w:p>
    <w:p w:rsidR="0039155E" w:rsidRDefault="0039155E" w:rsidP="0039155E">
      <w:pPr>
        <w:jc w:val="right"/>
        <w:rPr>
          <w:sz w:val="28"/>
          <w:szCs w:val="28"/>
        </w:rPr>
      </w:pPr>
    </w:p>
    <w:p w:rsidR="00B157F3" w:rsidRPr="002005A8" w:rsidRDefault="00B157F3" w:rsidP="00B157F3">
      <w:pPr>
        <w:jc w:val="right"/>
      </w:pPr>
    </w:p>
    <w:p w:rsidR="00E74624" w:rsidRDefault="0067486E" w:rsidP="00B157F3">
      <w:pPr>
        <w:pStyle w:val="BodyText"/>
        <w:jc w:val="center"/>
        <w:rPr>
          <w:b/>
        </w:rPr>
      </w:pPr>
      <w:r>
        <w:rPr>
          <w:b/>
        </w:rPr>
        <w:lastRenderedPageBreak/>
        <w:tab/>
      </w:r>
      <w:r>
        <w:rPr>
          <w:b/>
        </w:rPr>
        <w:tab/>
      </w:r>
      <w:r>
        <w:rPr>
          <w:b/>
        </w:rPr>
        <w:tab/>
      </w:r>
      <w:r>
        <w:rPr>
          <w:b/>
        </w:rPr>
        <w:tab/>
      </w:r>
      <w:r>
        <w:rPr>
          <w:b/>
        </w:rPr>
        <w:tab/>
      </w:r>
      <w:r>
        <w:rPr>
          <w:b/>
        </w:rPr>
        <w:tab/>
      </w:r>
      <w:r>
        <w:rPr>
          <w:b/>
        </w:rPr>
        <w:tab/>
      </w:r>
      <w:r w:rsidR="00C221FF">
        <w:rPr>
          <w:b/>
        </w:rPr>
        <w:tab/>
      </w:r>
      <w:r>
        <w:rPr>
          <w:b/>
        </w:rPr>
        <w:t>3.pielikums</w:t>
      </w:r>
    </w:p>
    <w:p w:rsidR="00E74624" w:rsidRPr="00E74624" w:rsidRDefault="00E74624" w:rsidP="00B157F3">
      <w:pPr>
        <w:pStyle w:val="BodyText"/>
        <w:jc w:val="center"/>
        <w:rPr>
          <w:b/>
        </w:rPr>
      </w:pPr>
    </w:p>
    <w:p w:rsidR="00A87047" w:rsidRPr="00A87047" w:rsidRDefault="00A87047" w:rsidP="00A87047">
      <w:pPr>
        <w:jc w:val="both"/>
        <w:rPr>
          <w:b/>
        </w:rPr>
      </w:pPr>
    </w:p>
    <w:p w:rsidR="00A87047" w:rsidRPr="00A87047" w:rsidRDefault="00A87047" w:rsidP="00A87047">
      <w:pPr>
        <w:pStyle w:val="BodyText"/>
        <w:jc w:val="center"/>
      </w:pPr>
      <w:r w:rsidRPr="00A87047">
        <w:t>Iepirkuma priekšmets ir Valkas pilsētas ielu apgaismojuma tīklu</w:t>
      </w:r>
      <w:proofErr w:type="gramStart"/>
      <w:r w:rsidRPr="00A87047">
        <w:t xml:space="preserve"> , </w:t>
      </w:r>
      <w:proofErr w:type="gramEnd"/>
      <w:r w:rsidRPr="00A87047">
        <w:t xml:space="preserve">luksoforu uzturēšanas </w:t>
      </w:r>
      <w:proofErr w:type="spellStart"/>
      <w:r w:rsidRPr="00A87047">
        <w:t>un,apsaimniekošanas</w:t>
      </w:r>
      <w:proofErr w:type="spellEnd"/>
      <w:r w:rsidRPr="00A87047">
        <w:t xml:space="preserve"> pakalpojumi.</w:t>
      </w:r>
      <w:r w:rsidRPr="00A87047">
        <w:rPr>
          <w:b/>
        </w:rPr>
        <w:t xml:space="preserve"> </w:t>
      </w:r>
      <w:r w:rsidRPr="00A87047">
        <w:t xml:space="preserve"> Iepirkuma identifikācijas </w:t>
      </w:r>
      <w:proofErr w:type="spellStart"/>
      <w:r w:rsidRPr="00A87047">
        <w:t>Nr.VND</w:t>
      </w:r>
      <w:proofErr w:type="spellEnd"/>
      <w:r w:rsidRPr="00A87047">
        <w:t>/2017/4M.</w:t>
      </w:r>
    </w:p>
    <w:p w:rsidR="00A87047" w:rsidRPr="00A87047" w:rsidRDefault="00A87047" w:rsidP="00A87047">
      <w:pPr>
        <w:pStyle w:val="BodyText"/>
        <w:jc w:val="center"/>
        <w:rPr>
          <w:b/>
        </w:rPr>
      </w:pPr>
    </w:p>
    <w:p w:rsidR="00A87047" w:rsidRPr="00A87047" w:rsidRDefault="00A87047" w:rsidP="00A87047">
      <w:pPr>
        <w:pStyle w:val="BodyText"/>
        <w:jc w:val="center"/>
        <w:rPr>
          <w:b/>
        </w:rPr>
      </w:pPr>
      <w:r w:rsidRPr="00A87047">
        <w:rPr>
          <w:b/>
        </w:rPr>
        <w:t>TEHNISKĀ SPECIFIKĀCIJA</w:t>
      </w:r>
    </w:p>
    <w:p w:rsidR="00A87047" w:rsidRPr="00A87047" w:rsidRDefault="00A87047" w:rsidP="00A87047">
      <w:pPr>
        <w:jc w:val="both"/>
        <w:rPr>
          <w:b/>
        </w:rPr>
      </w:pPr>
    </w:p>
    <w:p w:rsidR="00A87047" w:rsidRPr="00A87047" w:rsidRDefault="00A87047" w:rsidP="00A87047">
      <w:pPr>
        <w:keepNext/>
        <w:jc w:val="both"/>
        <w:outlineLvl w:val="1"/>
        <w:rPr>
          <w:b/>
        </w:rPr>
      </w:pPr>
      <w:r w:rsidRPr="00A87047">
        <w:rPr>
          <w:b/>
        </w:rPr>
        <w:t xml:space="preserve">Darbu izpildes vieta: </w:t>
      </w:r>
      <w:r w:rsidRPr="00A87047">
        <w:t>Valka</w:t>
      </w:r>
    </w:p>
    <w:p w:rsidR="00A87047" w:rsidRPr="00A87047" w:rsidRDefault="00A87047" w:rsidP="00A87047"/>
    <w:p w:rsidR="00A87047" w:rsidRPr="00A87047" w:rsidRDefault="00A87047" w:rsidP="00A87047">
      <w:pPr>
        <w:jc w:val="both"/>
        <w:rPr>
          <w:b/>
        </w:rPr>
      </w:pPr>
      <w:r w:rsidRPr="00A87047">
        <w:rPr>
          <w:b/>
        </w:rPr>
        <w:t>Darbu izpildes termiņš:</w:t>
      </w:r>
      <w:r w:rsidRPr="00A87047">
        <w:t xml:space="preserve">12 mēneši no Līguma parakstīšanas brīža. </w:t>
      </w:r>
    </w:p>
    <w:p w:rsidR="00A87047" w:rsidRPr="00A87047" w:rsidRDefault="00A87047" w:rsidP="00A87047">
      <w:pPr>
        <w:rPr>
          <w:b/>
          <w:color w:val="FF0000"/>
        </w:rPr>
      </w:pPr>
    </w:p>
    <w:p w:rsidR="00A87047" w:rsidRPr="00A87047" w:rsidRDefault="00A87047" w:rsidP="00A87047">
      <w:pPr>
        <w:jc w:val="both"/>
        <w:rPr>
          <w:b/>
        </w:rPr>
      </w:pPr>
      <w:r w:rsidRPr="00A87047">
        <w:rPr>
          <w:b/>
        </w:rPr>
        <w:t>Darba uzdevums:</w:t>
      </w:r>
    </w:p>
    <w:p w:rsidR="00A87047" w:rsidRPr="00A87047" w:rsidRDefault="00A87047" w:rsidP="00A87047">
      <w:pPr>
        <w:widowControl/>
        <w:numPr>
          <w:ilvl w:val="0"/>
          <w:numId w:val="1"/>
        </w:numPr>
        <w:tabs>
          <w:tab w:val="left" w:pos="1800"/>
        </w:tabs>
        <w:suppressAutoHyphens w:val="0"/>
        <w:jc w:val="both"/>
        <w:rPr>
          <w:iCs/>
        </w:rPr>
      </w:pPr>
      <w:r w:rsidRPr="00A87047">
        <w:t>Valkas pilsētas ielu apgaismojuma tīklu un luksoforu apkalpošana saskaņā ar daba uzdevuma 1. daļu (pastāvīgā darba uzdevuma daļa).</w:t>
      </w:r>
    </w:p>
    <w:p w:rsidR="00A87047" w:rsidRPr="00A87047" w:rsidRDefault="00A87047" w:rsidP="00A87047">
      <w:pPr>
        <w:widowControl/>
        <w:numPr>
          <w:ilvl w:val="0"/>
          <w:numId w:val="1"/>
        </w:numPr>
        <w:tabs>
          <w:tab w:val="left" w:pos="1800"/>
        </w:tabs>
        <w:suppressAutoHyphens w:val="0"/>
        <w:jc w:val="both"/>
        <w:rPr>
          <w:iCs/>
        </w:rPr>
      </w:pPr>
      <w:r w:rsidRPr="00A87047">
        <w:t>Elektrotīklu un luksoforu remontdarbi saskaņā ar darba uzdevuma 2. daļu (uzdevuma mainīgā daļa).</w:t>
      </w:r>
    </w:p>
    <w:p w:rsidR="00A87047" w:rsidRPr="00A87047" w:rsidRDefault="00A87047" w:rsidP="00A87047">
      <w:pPr>
        <w:jc w:val="both"/>
        <w:rPr>
          <w:shd w:val="clear" w:color="auto" w:fill="00FF00"/>
        </w:rPr>
      </w:pPr>
    </w:p>
    <w:p w:rsidR="00A87047" w:rsidRPr="00A87047" w:rsidRDefault="00A87047" w:rsidP="00A87047">
      <w:pPr>
        <w:tabs>
          <w:tab w:val="left" w:pos="1800"/>
        </w:tabs>
        <w:jc w:val="center"/>
        <w:rPr>
          <w:u w:val="single"/>
        </w:rPr>
      </w:pPr>
      <w:r w:rsidRPr="00A87047">
        <w:rPr>
          <w:b/>
          <w:u w:val="single"/>
        </w:rPr>
        <w:t>DARBA UZDEVUMA 1. DAĻA</w:t>
      </w:r>
    </w:p>
    <w:p w:rsidR="00A87047" w:rsidRPr="00A87047" w:rsidRDefault="00A87047" w:rsidP="00A87047">
      <w:pPr>
        <w:tabs>
          <w:tab w:val="left" w:pos="1800"/>
        </w:tabs>
        <w:jc w:val="center"/>
      </w:pPr>
      <w:r w:rsidRPr="00A87047">
        <w:t>(darba uzdevuma pastāvīgā daļa)</w:t>
      </w:r>
    </w:p>
    <w:p w:rsidR="00A87047" w:rsidRPr="00A87047" w:rsidRDefault="00A87047" w:rsidP="00A87047">
      <w:pPr>
        <w:tabs>
          <w:tab w:val="left" w:pos="1800"/>
        </w:tabs>
        <w:jc w:val="center"/>
      </w:pPr>
    </w:p>
    <w:p w:rsidR="00A87047" w:rsidRPr="00A87047" w:rsidRDefault="00A87047" w:rsidP="00A87047">
      <w:pPr>
        <w:tabs>
          <w:tab w:val="left" w:pos="1800"/>
        </w:tabs>
      </w:pPr>
      <w:r w:rsidRPr="00A87047">
        <w:t xml:space="preserve">Ielu apgaismojuma tīklu un luksoforu raksturojums ( </w:t>
      </w:r>
      <w:proofErr w:type="gramStart"/>
      <w:r w:rsidRPr="00A87047">
        <w:t>orientējoši</w:t>
      </w:r>
      <w:proofErr w:type="gramEnd"/>
      <w:r w:rsidRPr="00A87047">
        <w:t>):</w:t>
      </w:r>
    </w:p>
    <w:p w:rsidR="00A87047" w:rsidRPr="00A87047" w:rsidRDefault="00A87047" w:rsidP="00A87047">
      <w:pPr>
        <w:tabs>
          <w:tab w:val="left" w:pos="180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
        <w:gridCol w:w="5286"/>
        <w:gridCol w:w="2938"/>
      </w:tblGrid>
      <w:tr w:rsidR="00A87047" w:rsidRPr="00A87047" w:rsidTr="00A87047">
        <w:trPr>
          <w:trHeight w:val="570"/>
        </w:trPr>
        <w:tc>
          <w:tcPr>
            <w:tcW w:w="632" w:type="dxa"/>
            <w:tcBorders>
              <w:top w:val="single" w:sz="4" w:space="0" w:color="auto"/>
              <w:left w:val="single" w:sz="4" w:space="0" w:color="auto"/>
              <w:bottom w:val="single" w:sz="4" w:space="0" w:color="auto"/>
              <w:right w:val="single" w:sz="4" w:space="0" w:color="auto"/>
            </w:tcBorders>
            <w:hideMark/>
          </w:tcPr>
          <w:p w:rsidR="00A87047" w:rsidRPr="00A87047" w:rsidRDefault="00A87047" w:rsidP="00A87047">
            <w:pPr>
              <w:tabs>
                <w:tab w:val="left" w:pos="1800"/>
              </w:tabs>
              <w:spacing w:line="256" w:lineRule="auto"/>
              <w:rPr>
                <w:lang w:eastAsia="ar-SA"/>
              </w:rPr>
            </w:pPr>
            <w:r w:rsidRPr="00A87047">
              <w:t>1.</w:t>
            </w:r>
          </w:p>
        </w:tc>
        <w:tc>
          <w:tcPr>
            <w:tcW w:w="5286" w:type="dxa"/>
            <w:tcBorders>
              <w:top w:val="single" w:sz="4" w:space="0" w:color="auto"/>
              <w:left w:val="single" w:sz="4" w:space="0" w:color="auto"/>
              <w:bottom w:val="single" w:sz="4" w:space="0" w:color="auto"/>
              <w:right w:val="single" w:sz="4" w:space="0" w:color="auto"/>
            </w:tcBorders>
            <w:hideMark/>
          </w:tcPr>
          <w:p w:rsidR="00A87047" w:rsidRPr="00A87047" w:rsidRDefault="00A87047" w:rsidP="00A87047">
            <w:pPr>
              <w:tabs>
                <w:tab w:val="left" w:pos="1800"/>
              </w:tabs>
              <w:spacing w:line="256" w:lineRule="auto"/>
              <w:rPr>
                <w:lang w:eastAsia="ar-SA"/>
              </w:rPr>
            </w:pPr>
            <w:r w:rsidRPr="00A87047">
              <w:t>Ielu apgaismojuma tīklu kopgarums, km</w:t>
            </w:r>
          </w:p>
        </w:tc>
        <w:tc>
          <w:tcPr>
            <w:tcW w:w="2938" w:type="dxa"/>
            <w:tcBorders>
              <w:top w:val="single" w:sz="4" w:space="0" w:color="auto"/>
              <w:left w:val="single" w:sz="4" w:space="0" w:color="auto"/>
              <w:bottom w:val="single" w:sz="4" w:space="0" w:color="auto"/>
              <w:right w:val="single" w:sz="4" w:space="0" w:color="auto"/>
            </w:tcBorders>
            <w:hideMark/>
          </w:tcPr>
          <w:p w:rsidR="00A87047" w:rsidRPr="00A87047" w:rsidRDefault="00A87047" w:rsidP="00A87047">
            <w:pPr>
              <w:tabs>
                <w:tab w:val="left" w:pos="1800"/>
              </w:tabs>
              <w:spacing w:line="256" w:lineRule="auto"/>
              <w:jc w:val="center"/>
              <w:rPr>
                <w:lang w:eastAsia="ar-SA"/>
              </w:rPr>
            </w:pPr>
            <w:r w:rsidRPr="00A87047">
              <w:rPr>
                <w:lang w:eastAsia="ar-SA"/>
              </w:rPr>
              <w:t>33</w:t>
            </w:r>
          </w:p>
        </w:tc>
      </w:tr>
      <w:tr w:rsidR="00A87047" w:rsidRPr="00A87047" w:rsidTr="00A87047">
        <w:trPr>
          <w:trHeight w:val="543"/>
        </w:trPr>
        <w:tc>
          <w:tcPr>
            <w:tcW w:w="632" w:type="dxa"/>
            <w:tcBorders>
              <w:top w:val="single" w:sz="4" w:space="0" w:color="auto"/>
              <w:left w:val="single" w:sz="4" w:space="0" w:color="auto"/>
              <w:bottom w:val="single" w:sz="4" w:space="0" w:color="auto"/>
              <w:right w:val="single" w:sz="4" w:space="0" w:color="auto"/>
            </w:tcBorders>
            <w:hideMark/>
          </w:tcPr>
          <w:p w:rsidR="00A87047" w:rsidRPr="00A87047" w:rsidRDefault="00A87047" w:rsidP="00A87047">
            <w:pPr>
              <w:tabs>
                <w:tab w:val="left" w:pos="1800"/>
              </w:tabs>
              <w:spacing w:line="256" w:lineRule="auto"/>
              <w:rPr>
                <w:lang w:eastAsia="ar-SA"/>
              </w:rPr>
            </w:pPr>
            <w:r w:rsidRPr="00A87047">
              <w:t>2.</w:t>
            </w:r>
          </w:p>
        </w:tc>
        <w:tc>
          <w:tcPr>
            <w:tcW w:w="5286" w:type="dxa"/>
            <w:tcBorders>
              <w:top w:val="single" w:sz="4" w:space="0" w:color="auto"/>
              <w:left w:val="single" w:sz="4" w:space="0" w:color="auto"/>
              <w:bottom w:val="single" w:sz="4" w:space="0" w:color="auto"/>
              <w:right w:val="single" w:sz="4" w:space="0" w:color="auto"/>
            </w:tcBorders>
            <w:hideMark/>
          </w:tcPr>
          <w:p w:rsidR="00A87047" w:rsidRPr="00A87047" w:rsidRDefault="00A87047" w:rsidP="00A87047">
            <w:pPr>
              <w:tabs>
                <w:tab w:val="left" w:pos="1800"/>
              </w:tabs>
              <w:spacing w:line="256" w:lineRule="auto"/>
              <w:rPr>
                <w:lang w:eastAsia="ar-SA"/>
              </w:rPr>
            </w:pPr>
            <w:r w:rsidRPr="00A87047">
              <w:t>Gaismas punkti ar LED gaismekli, gab.</w:t>
            </w:r>
          </w:p>
        </w:tc>
        <w:tc>
          <w:tcPr>
            <w:tcW w:w="2938" w:type="dxa"/>
            <w:tcBorders>
              <w:top w:val="single" w:sz="4" w:space="0" w:color="auto"/>
              <w:left w:val="single" w:sz="4" w:space="0" w:color="auto"/>
              <w:bottom w:val="single" w:sz="4" w:space="0" w:color="auto"/>
              <w:right w:val="single" w:sz="4" w:space="0" w:color="auto"/>
            </w:tcBorders>
            <w:hideMark/>
          </w:tcPr>
          <w:p w:rsidR="00A87047" w:rsidRPr="00A87047" w:rsidRDefault="00A87047" w:rsidP="00A87047">
            <w:pPr>
              <w:tabs>
                <w:tab w:val="left" w:pos="1800"/>
              </w:tabs>
              <w:spacing w:line="256" w:lineRule="auto"/>
              <w:jc w:val="center"/>
              <w:rPr>
                <w:lang w:eastAsia="ar-SA"/>
              </w:rPr>
            </w:pPr>
            <w:r w:rsidRPr="00A87047">
              <w:rPr>
                <w:lang w:eastAsia="ar-SA"/>
              </w:rPr>
              <w:t>605</w:t>
            </w:r>
          </w:p>
        </w:tc>
      </w:tr>
      <w:tr w:rsidR="00A87047" w:rsidRPr="00A87047" w:rsidTr="00A87047">
        <w:trPr>
          <w:trHeight w:val="597"/>
        </w:trPr>
        <w:tc>
          <w:tcPr>
            <w:tcW w:w="632" w:type="dxa"/>
            <w:tcBorders>
              <w:top w:val="single" w:sz="4" w:space="0" w:color="auto"/>
              <w:left w:val="single" w:sz="4" w:space="0" w:color="auto"/>
              <w:bottom w:val="single" w:sz="4" w:space="0" w:color="auto"/>
              <w:right w:val="single" w:sz="4" w:space="0" w:color="auto"/>
            </w:tcBorders>
            <w:hideMark/>
          </w:tcPr>
          <w:p w:rsidR="00A87047" w:rsidRPr="00A87047" w:rsidRDefault="00A87047" w:rsidP="00A87047">
            <w:pPr>
              <w:tabs>
                <w:tab w:val="left" w:pos="1800"/>
              </w:tabs>
              <w:spacing w:line="256" w:lineRule="auto"/>
              <w:rPr>
                <w:lang w:eastAsia="ar-SA"/>
              </w:rPr>
            </w:pPr>
            <w:r w:rsidRPr="00A87047">
              <w:t>3.</w:t>
            </w:r>
          </w:p>
        </w:tc>
        <w:tc>
          <w:tcPr>
            <w:tcW w:w="5286" w:type="dxa"/>
            <w:tcBorders>
              <w:top w:val="single" w:sz="4" w:space="0" w:color="auto"/>
              <w:left w:val="single" w:sz="4" w:space="0" w:color="auto"/>
              <w:bottom w:val="single" w:sz="4" w:space="0" w:color="auto"/>
              <w:right w:val="single" w:sz="4" w:space="0" w:color="auto"/>
            </w:tcBorders>
            <w:hideMark/>
          </w:tcPr>
          <w:p w:rsidR="00A87047" w:rsidRPr="00A87047" w:rsidRDefault="00A87047" w:rsidP="00A87047">
            <w:pPr>
              <w:tabs>
                <w:tab w:val="left" w:pos="1800"/>
              </w:tabs>
              <w:spacing w:line="256" w:lineRule="auto"/>
              <w:rPr>
                <w:lang w:eastAsia="ar-SA"/>
              </w:rPr>
            </w:pPr>
            <w:r w:rsidRPr="00A87047">
              <w:t>Gaismas punkti ar nātrija spuldzi, gab.</w:t>
            </w:r>
          </w:p>
        </w:tc>
        <w:tc>
          <w:tcPr>
            <w:tcW w:w="2938" w:type="dxa"/>
            <w:tcBorders>
              <w:top w:val="single" w:sz="4" w:space="0" w:color="auto"/>
              <w:left w:val="single" w:sz="4" w:space="0" w:color="auto"/>
              <w:bottom w:val="single" w:sz="4" w:space="0" w:color="auto"/>
              <w:right w:val="single" w:sz="4" w:space="0" w:color="auto"/>
            </w:tcBorders>
            <w:hideMark/>
          </w:tcPr>
          <w:p w:rsidR="00A87047" w:rsidRPr="00A87047" w:rsidRDefault="00A87047" w:rsidP="00A87047">
            <w:pPr>
              <w:tabs>
                <w:tab w:val="left" w:pos="1800"/>
              </w:tabs>
              <w:spacing w:line="256" w:lineRule="auto"/>
              <w:jc w:val="center"/>
              <w:rPr>
                <w:lang w:eastAsia="ar-SA"/>
              </w:rPr>
            </w:pPr>
            <w:r w:rsidRPr="00A87047">
              <w:rPr>
                <w:lang w:eastAsia="ar-SA"/>
              </w:rPr>
              <w:t>294</w:t>
            </w:r>
          </w:p>
        </w:tc>
      </w:tr>
      <w:tr w:rsidR="00A87047" w:rsidRPr="00A87047" w:rsidTr="00A87047">
        <w:trPr>
          <w:trHeight w:val="372"/>
        </w:trPr>
        <w:tc>
          <w:tcPr>
            <w:tcW w:w="632" w:type="dxa"/>
            <w:tcBorders>
              <w:top w:val="single" w:sz="4" w:space="0" w:color="auto"/>
              <w:left w:val="single" w:sz="4" w:space="0" w:color="auto"/>
              <w:bottom w:val="single" w:sz="4" w:space="0" w:color="auto"/>
              <w:right w:val="single" w:sz="4" w:space="0" w:color="auto"/>
            </w:tcBorders>
            <w:hideMark/>
          </w:tcPr>
          <w:p w:rsidR="00A87047" w:rsidRPr="00A87047" w:rsidRDefault="00A87047" w:rsidP="00A87047">
            <w:pPr>
              <w:tabs>
                <w:tab w:val="left" w:pos="1800"/>
              </w:tabs>
              <w:spacing w:line="256" w:lineRule="auto"/>
            </w:pPr>
            <w:r w:rsidRPr="00A87047">
              <w:t>4.</w:t>
            </w:r>
          </w:p>
          <w:p w:rsidR="00A87047" w:rsidRPr="00A87047" w:rsidRDefault="00A87047" w:rsidP="00A87047">
            <w:pPr>
              <w:tabs>
                <w:tab w:val="left" w:pos="1800"/>
              </w:tabs>
              <w:spacing w:line="256" w:lineRule="auto"/>
            </w:pPr>
          </w:p>
        </w:tc>
        <w:tc>
          <w:tcPr>
            <w:tcW w:w="5286" w:type="dxa"/>
            <w:tcBorders>
              <w:top w:val="single" w:sz="4" w:space="0" w:color="auto"/>
              <w:left w:val="single" w:sz="4" w:space="0" w:color="auto"/>
              <w:bottom w:val="single" w:sz="4" w:space="0" w:color="auto"/>
              <w:right w:val="single" w:sz="4" w:space="0" w:color="auto"/>
            </w:tcBorders>
            <w:hideMark/>
          </w:tcPr>
          <w:p w:rsidR="00A87047" w:rsidRPr="00A87047" w:rsidRDefault="00A87047" w:rsidP="00A87047">
            <w:pPr>
              <w:tabs>
                <w:tab w:val="left" w:pos="1800"/>
              </w:tabs>
              <w:spacing w:line="256" w:lineRule="auto"/>
            </w:pPr>
            <w:r w:rsidRPr="00A87047">
              <w:t>Luksofori, gab.</w:t>
            </w:r>
          </w:p>
        </w:tc>
        <w:tc>
          <w:tcPr>
            <w:tcW w:w="2938" w:type="dxa"/>
            <w:tcBorders>
              <w:top w:val="single" w:sz="4" w:space="0" w:color="auto"/>
              <w:left w:val="single" w:sz="4" w:space="0" w:color="auto"/>
              <w:bottom w:val="single" w:sz="4" w:space="0" w:color="auto"/>
              <w:right w:val="single" w:sz="4" w:space="0" w:color="auto"/>
            </w:tcBorders>
            <w:hideMark/>
          </w:tcPr>
          <w:p w:rsidR="00A87047" w:rsidRPr="00A87047" w:rsidRDefault="00A87047" w:rsidP="00A87047">
            <w:pPr>
              <w:tabs>
                <w:tab w:val="left" w:pos="1800"/>
              </w:tabs>
              <w:spacing w:line="256" w:lineRule="auto"/>
              <w:jc w:val="center"/>
              <w:rPr>
                <w:lang w:eastAsia="ar-SA"/>
              </w:rPr>
            </w:pPr>
            <w:r w:rsidRPr="00A87047">
              <w:rPr>
                <w:lang w:eastAsia="ar-SA"/>
              </w:rPr>
              <w:t>17</w:t>
            </w:r>
          </w:p>
        </w:tc>
      </w:tr>
      <w:tr w:rsidR="00A87047" w:rsidRPr="00A87047" w:rsidTr="00A87047">
        <w:tc>
          <w:tcPr>
            <w:tcW w:w="632" w:type="dxa"/>
            <w:tcBorders>
              <w:top w:val="single" w:sz="4" w:space="0" w:color="auto"/>
              <w:left w:val="single" w:sz="4" w:space="0" w:color="auto"/>
              <w:bottom w:val="single" w:sz="4" w:space="0" w:color="auto"/>
              <w:right w:val="single" w:sz="4" w:space="0" w:color="auto"/>
            </w:tcBorders>
            <w:hideMark/>
          </w:tcPr>
          <w:p w:rsidR="00A87047" w:rsidRPr="00A87047" w:rsidRDefault="00A87047" w:rsidP="00A87047">
            <w:pPr>
              <w:tabs>
                <w:tab w:val="left" w:pos="1800"/>
              </w:tabs>
              <w:spacing w:line="256" w:lineRule="auto"/>
            </w:pPr>
          </w:p>
        </w:tc>
        <w:tc>
          <w:tcPr>
            <w:tcW w:w="5286" w:type="dxa"/>
            <w:tcBorders>
              <w:top w:val="single" w:sz="4" w:space="0" w:color="auto"/>
              <w:left w:val="single" w:sz="4" w:space="0" w:color="auto"/>
              <w:bottom w:val="single" w:sz="4" w:space="0" w:color="auto"/>
              <w:right w:val="single" w:sz="4" w:space="0" w:color="auto"/>
            </w:tcBorders>
            <w:hideMark/>
          </w:tcPr>
          <w:p w:rsidR="00A87047" w:rsidRPr="00A87047" w:rsidRDefault="00A87047" w:rsidP="00A87047">
            <w:pPr>
              <w:tabs>
                <w:tab w:val="left" w:pos="1800"/>
              </w:tabs>
              <w:spacing w:line="256" w:lineRule="auto"/>
            </w:pPr>
          </w:p>
        </w:tc>
        <w:tc>
          <w:tcPr>
            <w:tcW w:w="2938" w:type="dxa"/>
            <w:tcBorders>
              <w:top w:val="single" w:sz="4" w:space="0" w:color="auto"/>
              <w:left w:val="single" w:sz="4" w:space="0" w:color="auto"/>
              <w:bottom w:val="single" w:sz="4" w:space="0" w:color="auto"/>
              <w:right w:val="single" w:sz="4" w:space="0" w:color="auto"/>
            </w:tcBorders>
            <w:hideMark/>
          </w:tcPr>
          <w:p w:rsidR="00A87047" w:rsidRPr="00A87047" w:rsidRDefault="00A87047" w:rsidP="00A87047">
            <w:pPr>
              <w:tabs>
                <w:tab w:val="left" w:pos="1800"/>
              </w:tabs>
              <w:spacing w:line="256" w:lineRule="auto"/>
              <w:jc w:val="center"/>
              <w:rPr>
                <w:lang w:eastAsia="ar-SA"/>
              </w:rPr>
            </w:pPr>
          </w:p>
        </w:tc>
      </w:tr>
    </w:tbl>
    <w:p w:rsidR="00A87047" w:rsidRPr="00A87047" w:rsidRDefault="00A87047" w:rsidP="00A87047">
      <w:pPr>
        <w:tabs>
          <w:tab w:val="left" w:pos="1800"/>
        </w:tabs>
        <w:rPr>
          <w:lang w:eastAsia="ar-SA"/>
        </w:rPr>
      </w:pPr>
    </w:p>
    <w:p w:rsidR="00A87047" w:rsidRPr="00A87047" w:rsidRDefault="00A87047" w:rsidP="00A87047">
      <w:pPr>
        <w:tabs>
          <w:tab w:val="left" w:pos="1800"/>
        </w:tabs>
        <w:rPr>
          <w:b/>
        </w:rPr>
      </w:pPr>
      <w:r w:rsidRPr="00A87047">
        <w:rPr>
          <w:b/>
        </w:rPr>
        <w:t>Ielu apgaismojuma tīklā veicamie darbi:</w:t>
      </w:r>
    </w:p>
    <w:p w:rsidR="00A87047" w:rsidRPr="00A87047" w:rsidRDefault="00A87047" w:rsidP="00A87047">
      <w:pPr>
        <w:widowControl/>
        <w:numPr>
          <w:ilvl w:val="0"/>
          <w:numId w:val="2"/>
        </w:numPr>
        <w:tabs>
          <w:tab w:val="left" w:pos="1800"/>
        </w:tabs>
        <w:suppressAutoHyphens w:val="0"/>
      </w:pPr>
      <w:r w:rsidRPr="00A87047">
        <w:t>veikt ielu apgaismojuma ieslēgšanas un izslēgšanas iekārtu laika releju regulēšanu,</w:t>
      </w:r>
    </w:p>
    <w:p w:rsidR="00A87047" w:rsidRPr="00A87047" w:rsidRDefault="00A87047" w:rsidP="00A87047">
      <w:pPr>
        <w:widowControl/>
        <w:numPr>
          <w:ilvl w:val="0"/>
          <w:numId w:val="2"/>
        </w:numPr>
        <w:tabs>
          <w:tab w:val="left" w:pos="1800"/>
        </w:tabs>
        <w:suppressAutoHyphens w:val="0"/>
      </w:pPr>
      <w:r w:rsidRPr="00A87047">
        <w:t>veikt apgaismojuma tīkla komutācijas punktu apkalpošanu,</w:t>
      </w:r>
    </w:p>
    <w:p w:rsidR="00A87047" w:rsidRPr="00A87047" w:rsidRDefault="00A87047" w:rsidP="00A87047">
      <w:pPr>
        <w:widowControl/>
        <w:numPr>
          <w:ilvl w:val="0"/>
          <w:numId w:val="2"/>
        </w:numPr>
        <w:tabs>
          <w:tab w:val="left" w:pos="1800"/>
        </w:tabs>
        <w:suppressAutoHyphens w:val="0"/>
        <w:jc w:val="both"/>
      </w:pPr>
      <w:r w:rsidRPr="00A87047">
        <w:t xml:space="preserve">veikt apgaismojuma tīkla apgaitas 2 reizes mēnesī ziemas periodā (oktobris-marts) un 1 reizi mēnesī vasaras periodā (aprīlis-septembris), </w:t>
      </w:r>
    </w:p>
    <w:p w:rsidR="00A87047" w:rsidRPr="00A87047" w:rsidRDefault="00A87047" w:rsidP="00A87047">
      <w:pPr>
        <w:widowControl/>
        <w:numPr>
          <w:ilvl w:val="0"/>
          <w:numId w:val="2"/>
        </w:numPr>
        <w:tabs>
          <w:tab w:val="left" w:pos="1800"/>
        </w:tabs>
        <w:suppressAutoHyphens w:val="0"/>
      </w:pPr>
      <w:r w:rsidRPr="00A87047">
        <w:t>apgaismes tīkla avārijas situāciju gadījumā, kuru dēļ var tikt apdraudēta cilvēku dzīvība vai veselība, vai arī var tikt nodarīts kaitējums kādam Valkas pilsētas teritorijā esošam īpašumam, darbu izpildītājam ir pienākums ierasties avārijas vietā</w:t>
      </w:r>
      <w:proofErr w:type="gramStart"/>
      <w:r w:rsidRPr="00A87047">
        <w:t xml:space="preserve"> un</w:t>
      </w:r>
      <w:proofErr w:type="gramEnd"/>
      <w:r w:rsidRPr="00A87047">
        <w:t xml:space="preserve"> sākt avārijas likvidāciju 45 minūšu laikā skaitot no brīža, kad darbu Izpildītājs ir saņēmis informāciju par avāriju.</w:t>
      </w:r>
    </w:p>
    <w:p w:rsidR="00A87047" w:rsidRPr="00A87047" w:rsidRDefault="00A87047" w:rsidP="00A87047">
      <w:pPr>
        <w:widowControl/>
        <w:numPr>
          <w:ilvl w:val="0"/>
          <w:numId w:val="2"/>
        </w:numPr>
        <w:tabs>
          <w:tab w:val="left" w:pos="1800"/>
        </w:tabs>
        <w:suppressAutoHyphens w:val="0"/>
      </w:pPr>
      <w:r w:rsidRPr="00A87047">
        <w:t>zemes rakšanas darbu veikšanas gadījumos racējiem parādīt ielu apgaismojuma tīkla pazemes komunikāciju atrašanās vietas dabā,</w:t>
      </w:r>
    </w:p>
    <w:p w:rsidR="00A87047" w:rsidRPr="00A87047" w:rsidRDefault="00A87047" w:rsidP="00A87047">
      <w:pPr>
        <w:widowControl/>
        <w:numPr>
          <w:ilvl w:val="0"/>
          <w:numId w:val="2"/>
        </w:numPr>
        <w:tabs>
          <w:tab w:val="left" w:pos="1800"/>
        </w:tabs>
        <w:suppressAutoHyphens w:val="0"/>
      </w:pPr>
      <w:r w:rsidRPr="00A87047">
        <w:t>veikt kabeļu tīklu un iekārtu uzraudzību,</w:t>
      </w:r>
    </w:p>
    <w:p w:rsidR="00A87047" w:rsidRPr="00A87047" w:rsidRDefault="00A87047" w:rsidP="00A87047">
      <w:pPr>
        <w:widowControl/>
        <w:numPr>
          <w:ilvl w:val="0"/>
          <w:numId w:val="2"/>
        </w:numPr>
        <w:tabs>
          <w:tab w:val="left" w:pos="1800"/>
        </w:tabs>
        <w:suppressAutoHyphens w:val="0"/>
        <w:jc w:val="both"/>
      </w:pPr>
      <w:r w:rsidRPr="00A87047">
        <w:lastRenderedPageBreak/>
        <w:t>veikt kabeļu tīklu un iekārtu profilaktiskos remontus (kontaktu remonts, shēmu atjaunošana utt.),</w:t>
      </w:r>
    </w:p>
    <w:p w:rsidR="00A87047" w:rsidRPr="00A87047" w:rsidRDefault="00A87047" w:rsidP="00A87047">
      <w:pPr>
        <w:widowControl/>
        <w:numPr>
          <w:ilvl w:val="0"/>
          <w:numId w:val="2"/>
        </w:numPr>
        <w:tabs>
          <w:tab w:val="left" w:pos="1800"/>
        </w:tabs>
        <w:suppressAutoHyphens w:val="0"/>
        <w:jc w:val="both"/>
      </w:pPr>
      <w:r w:rsidRPr="00A87047">
        <w:t>veikt nepieciešamos slodžu un izolācijas pretestības mērījumus ielu apgaismojuma tīklā,</w:t>
      </w:r>
    </w:p>
    <w:p w:rsidR="00A87047" w:rsidRPr="00A87047" w:rsidRDefault="00A87047" w:rsidP="00A87047">
      <w:pPr>
        <w:widowControl/>
        <w:numPr>
          <w:ilvl w:val="0"/>
          <w:numId w:val="2"/>
        </w:numPr>
        <w:tabs>
          <w:tab w:val="left" w:pos="1800"/>
        </w:tabs>
        <w:suppressAutoHyphens w:val="0"/>
      </w:pPr>
      <w:r w:rsidRPr="00A87047">
        <w:t>nodrošināt izlietoto spuldžu utilizāciju,</w:t>
      </w:r>
    </w:p>
    <w:p w:rsidR="00A87047" w:rsidRPr="00A87047" w:rsidRDefault="00A87047" w:rsidP="00A87047">
      <w:pPr>
        <w:widowControl/>
        <w:numPr>
          <w:ilvl w:val="0"/>
          <w:numId w:val="2"/>
        </w:numPr>
        <w:tabs>
          <w:tab w:val="left" w:pos="1800"/>
        </w:tabs>
        <w:suppressAutoHyphens w:val="0"/>
      </w:pPr>
      <w:r w:rsidRPr="00A87047">
        <w:t>veikt tehnisko būvprojektu saskaņošanu, apgaismes līniju izbūves būvuzraudzību, tehnisko noteikumu izstrādi,</w:t>
      </w:r>
    </w:p>
    <w:p w:rsidR="00A87047" w:rsidRPr="00A87047" w:rsidRDefault="00A87047" w:rsidP="00A87047">
      <w:pPr>
        <w:widowControl/>
        <w:numPr>
          <w:ilvl w:val="0"/>
          <w:numId w:val="2"/>
        </w:numPr>
        <w:tabs>
          <w:tab w:val="left" w:pos="1800"/>
        </w:tabs>
        <w:suppressAutoHyphens w:val="0"/>
        <w:jc w:val="both"/>
      </w:pPr>
      <w:r w:rsidRPr="00A87047">
        <w:t xml:space="preserve">veikt priekšlikumu sagatavošanu ar orientējošām izmaksu tāmēm par konkrētiem defektiem (stabu, kabeļu, </w:t>
      </w:r>
      <w:proofErr w:type="spellStart"/>
      <w:r w:rsidRPr="00A87047">
        <w:t>sadaļņu</w:t>
      </w:r>
      <w:proofErr w:type="spellEnd"/>
      <w:r w:rsidRPr="00A87047">
        <w:t xml:space="preserve"> u.c. nomaiņu),</w:t>
      </w:r>
    </w:p>
    <w:p w:rsidR="00A87047" w:rsidRPr="00A87047" w:rsidRDefault="00A87047" w:rsidP="00A87047">
      <w:pPr>
        <w:widowControl/>
        <w:numPr>
          <w:ilvl w:val="0"/>
          <w:numId w:val="2"/>
        </w:numPr>
        <w:tabs>
          <w:tab w:val="left" w:pos="1800"/>
        </w:tabs>
        <w:suppressAutoHyphens w:val="0"/>
      </w:pPr>
      <w:r w:rsidRPr="00A87047">
        <w:t>veikt priekšlikumu sagatavošanu par ielu apgaismojumu tīklu attīstības iespējām.</w:t>
      </w:r>
    </w:p>
    <w:p w:rsidR="00A87047" w:rsidRPr="00A87047" w:rsidRDefault="00A87047" w:rsidP="00A87047">
      <w:pPr>
        <w:widowControl/>
        <w:tabs>
          <w:tab w:val="left" w:pos="1800"/>
        </w:tabs>
        <w:suppressAutoHyphens w:val="0"/>
        <w:ind w:left="720"/>
      </w:pPr>
      <w:r w:rsidRPr="00A87047">
        <w:t xml:space="preserve"> </w:t>
      </w:r>
    </w:p>
    <w:p w:rsidR="00A87047" w:rsidRPr="00A87047" w:rsidRDefault="00A87047" w:rsidP="00A87047">
      <w:pPr>
        <w:tabs>
          <w:tab w:val="left" w:pos="1800"/>
        </w:tabs>
        <w:rPr>
          <w:b/>
        </w:rPr>
      </w:pPr>
      <w:r w:rsidRPr="00A87047">
        <w:rPr>
          <w:b/>
        </w:rPr>
        <w:t>Luksoforu apkopē veicamie darbi:</w:t>
      </w:r>
    </w:p>
    <w:p w:rsidR="00A87047" w:rsidRPr="00A87047" w:rsidRDefault="00A87047" w:rsidP="00A87047">
      <w:pPr>
        <w:tabs>
          <w:tab w:val="left" w:pos="1800"/>
        </w:tabs>
      </w:pPr>
      <w:r w:rsidRPr="00A87047">
        <w:t xml:space="preserve">        1. nodrošināt luksoforu normālu darba režīmu katru dienu,</w:t>
      </w:r>
    </w:p>
    <w:p w:rsidR="00A87047" w:rsidRPr="00A87047" w:rsidRDefault="00A87047" w:rsidP="00A87047">
      <w:pPr>
        <w:tabs>
          <w:tab w:val="left" w:pos="1800"/>
        </w:tabs>
      </w:pPr>
      <w:r w:rsidRPr="00A87047">
        <w:t xml:space="preserve">        2. lēcu tīrīšana,</w:t>
      </w:r>
    </w:p>
    <w:p w:rsidR="00A87047" w:rsidRPr="00A87047" w:rsidRDefault="00A87047" w:rsidP="00A87047">
      <w:pPr>
        <w:tabs>
          <w:tab w:val="left" w:pos="1800"/>
        </w:tabs>
      </w:pPr>
      <w:r w:rsidRPr="00A87047">
        <w:t xml:space="preserve">        3. bojāto detaļu nomaiņa,</w:t>
      </w:r>
    </w:p>
    <w:p w:rsidR="00A87047" w:rsidRPr="00A87047" w:rsidRDefault="00A87047" w:rsidP="00A87047">
      <w:pPr>
        <w:tabs>
          <w:tab w:val="left" w:pos="1800"/>
        </w:tabs>
        <w:ind w:left="720" w:hanging="720"/>
      </w:pPr>
      <w:r w:rsidRPr="00A87047">
        <w:t xml:space="preserve">        4. vienu reizi trīs mēnešos kabeļu pieslēguma vietu un kabeļu ārējās izolācijas pārbaude luksoforu kontrolleru skapjos,</w:t>
      </w:r>
    </w:p>
    <w:p w:rsidR="00A87047" w:rsidRPr="00A87047" w:rsidRDefault="00A87047" w:rsidP="00A87047">
      <w:pPr>
        <w:tabs>
          <w:tab w:val="left" w:pos="1800"/>
        </w:tabs>
        <w:ind w:left="720" w:hanging="720"/>
      </w:pPr>
      <w:r w:rsidRPr="00A87047">
        <w:t xml:space="preserve">        5. vienu reizi sešos mēnešos veic luksofora darbības režīma, programmas pārslēdzēja darbības, izsaukuma ierīču pārbaudi un luksofora kontrollera pulksteņa korekciju,</w:t>
      </w:r>
    </w:p>
    <w:p w:rsidR="00A87047" w:rsidRPr="00A87047" w:rsidRDefault="00A87047" w:rsidP="00A87047">
      <w:pPr>
        <w:tabs>
          <w:tab w:val="left" w:pos="1800"/>
        </w:tabs>
        <w:ind w:left="720" w:hanging="720"/>
      </w:pPr>
      <w:r w:rsidRPr="00A87047">
        <w:t xml:space="preserve">        6. vienreiz gadā veic zemējuma kontūra pārbaudi,</w:t>
      </w:r>
    </w:p>
    <w:p w:rsidR="00A87047" w:rsidRPr="00A87047" w:rsidRDefault="00A87047" w:rsidP="00A87047">
      <w:pPr>
        <w:tabs>
          <w:tab w:val="left" w:pos="1800"/>
        </w:tabs>
        <w:ind w:left="720" w:hanging="720"/>
      </w:pPr>
      <w:r w:rsidRPr="00A87047">
        <w:t xml:space="preserve">        7. veiktie darbi tiek reģistrēti „Luksoforu apkopes žurnālā”, kur norāda datumu, bojājuma vietu, bojājuma novēršanas datumu, bojājuma novēršanai izmantotos materiālus, atbildīgās personas parakstu. Žurnālam jābūt cauršūtam un apzīmogotam ar</w:t>
      </w:r>
      <w:proofErr w:type="gramStart"/>
      <w:r w:rsidRPr="00A87047">
        <w:t xml:space="preserve">  </w:t>
      </w:r>
      <w:proofErr w:type="gramEnd"/>
      <w:r w:rsidRPr="00A87047">
        <w:t>novada pašvaldības zīmogu.</w:t>
      </w:r>
    </w:p>
    <w:p w:rsidR="00A87047" w:rsidRPr="00A87047" w:rsidRDefault="00A87047" w:rsidP="00A87047">
      <w:pPr>
        <w:tabs>
          <w:tab w:val="left" w:pos="1800"/>
        </w:tabs>
      </w:pPr>
    </w:p>
    <w:p w:rsidR="00A87047" w:rsidRPr="00A87047" w:rsidRDefault="00A87047" w:rsidP="00A87047">
      <w:pPr>
        <w:tabs>
          <w:tab w:val="left" w:pos="1800"/>
        </w:tabs>
      </w:pPr>
    </w:p>
    <w:p w:rsidR="00A87047" w:rsidRPr="00A87047" w:rsidRDefault="00A87047" w:rsidP="00A87047">
      <w:pPr>
        <w:tabs>
          <w:tab w:val="left" w:pos="1800"/>
        </w:tabs>
        <w:jc w:val="center"/>
        <w:rPr>
          <w:b/>
          <w:color w:val="FF0000"/>
          <w:u w:val="single"/>
        </w:rPr>
      </w:pPr>
      <w:r w:rsidRPr="00A87047">
        <w:rPr>
          <w:b/>
          <w:u w:val="single"/>
        </w:rPr>
        <w:t>Ielu apgaismojuma tīklu un luksoforu apkalpošana veicama atbilstoši instrukcijai par pilsētu āra elektriskā apgaismojuma un luksoforu apkalpošanu</w:t>
      </w:r>
    </w:p>
    <w:p w:rsidR="00A87047" w:rsidRPr="00A87047" w:rsidRDefault="00A87047" w:rsidP="00A87047">
      <w:pPr>
        <w:tabs>
          <w:tab w:val="left" w:pos="1800"/>
        </w:tabs>
        <w:jc w:val="center"/>
        <w:rPr>
          <w:u w:val="single"/>
        </w:rPr>
      </w:pPr>
    </w:p>
    <w:p w:rsidR="00A87047" w:rsidRPr="00A87047" w:rsidRDefault="00A87047" w:rsidP="00A87047">
      <w:pPr>
        <w:tabs>
          <w:tab w:val="left" w:pos="1800"/>
        </w:tabs>
      </w:pPr>
      <w:proofErr w:type="gramStart"/>
      <w:r w:rsidRPr="00A87047">
        <w:t>1.Vispārīgie noteikumi</w:t>
      </w:r>
      <w:proofErr w:type="gramEnd"/>
    </w:p>
    <w:p w:rsidR="00A87047" w:rsidRPr="00A87047" w:rsidRDefault="00A87047" w:rsidP="00A87047">
      <w:pPr>
        <w:widowControl/>
        <w:numPr>
          <w:ilvl w:val="1"/>
          <w:numId w:val="3"/>
        </w:numPr>
        <w:tabs>
          <w:tab w:val="left" w:pos="1800"/>
        </w:tabs>
        <w:suppressAutoHyphens w:val="0"/>
        <w:jc w:val="both"/>
      </w:pPr>
      <w:r w:rsidRPr="00A87047">
        <w:t>Instrukcija attiecas uz uzņēmēja apkalpes teritorijā esošo pilsētu ielu, pagalmu un laukumu elektriskā apgaismojuma iekārtu un luksoforu ekspluatāciju.</w:t>
      </w:r>
    </w:p>
    <w:p w:rsidR="00A87047" w:rsidRPr="00A87047" w:rsidRDefault="00A87047" w:rsidP="00A87047">
      <w:pPr>
        <w:widowControl/>
        <w:numPr>
          <w:ilvl w:val="1"/>
          <w:numId w:val="3"/>
        </w:numPr>
        <w:tabs>
          <w:tab w:val="left" w:pos="1800"/>
        </w:tabs>
        <w:suppressAutoHyphens w:val="0"/>
        <w:jc w:val="both"/>
      </w:pPr>
      <w:r w:rsidRPr="00A87047">
        <w:t>Uzņēmējs nodrošina pilsētas pašvaldības īpašumā esošu āra apgaismojuma elektroiekārtu un luksoforu ekspluatāciju un remontu, pamatojoties uz ar pašvaldību noslēgtu līgumu par šiem darbiem.</w:t>
      </w:r>
    </w:p>
    <w:p w:rsidR="00A87047" w:rsidRPr="00A87047" w:rsidRDefault="00A87047" w:rsidP="00A87047">
      <w:pPr>
        <w:widowControl/>
        <w:numPr>
          <w:ilvl w:val="1"/>
          <w:numId w:val="3"/>
        </w:numPr>
        <w:tabs>
          <w:tab w:val="left" w:pos="1800"/>
        </w:tabs>
        <w:suppressAutoHyphens w:val="0"/>
        <w:jc w:val="both"/>
      </w:pPr>
      <w:r w:rsidRPr="00A87047">
        <w:t>Uz āra apgaismojumu attiecas pilsētas ielu, laukumu, skvēru un dzīvojamo ēku kvartālu apgaismojums ar speciāli šim nolūkam paredzētiem apgaismes ķermeņiem.</w:t>
      </w:r>
    </w:p>
    <w:p w:rsidR="00A87047" w:rsidRPr="00A87047" w:rsidRDefault="00A87047" w:rsidP="00A87047">
      <w:pPr>
        <w:widowControl/>
        <w:numPr>
          <w:ilvl w:val="1"/>
          <w:numId w:val="3"/>
        </w:numPr>
        <w:tabs>
          <w:tab w:val="left" w:pos="1800"/>
        </w:tabs>
        <w:suppressAutoHyphens w:val="0"/>
        <w:jc w:val="both"/>
      </w:pPr>
      <w:r w:rsidRPr="00A87047">
        <w:t xml:space="preserve">Visos āra apgaismojuma un luksoforu barošanas punktos jābūt uzstādītai elektroenerģijas uzskaitei. </w:t>
      </w:r>
    </w:p>
    <w:p w:rsidR="00A87047" w:rsidRPr="00A87047" w:rsidRDefault="00A87047" w:rsidP="00A87047">
      <w:pPr>
        <w:widowControl/>
        <w:numPr>
          <w:ilvl w:val="1"/>
          <w:numId w:val="3"/>
        </w:numPr>
        <w:tabs>
          <w:tab w:val="left" w:pos="1800"/>
        </w:tabs>
        <w:suppressAutoHyphens w:val="0"/>
        <w:jc w:val="both"/>
      </w:pPr>
      <w:r w:rsidRPr="00A87047">
        <w:t>Ielu apgaismojuma un luksoforu ieslēgšanu un atslēgšanu veic ielu apgaismojumu apkalpojošais uzņēmums, saskaņojot ar pilsētas pašvaldību.</w:t>
      </w:r>
    </w:p>
    <w:p w:rsidR="00A87047" w:rsidRPr="00A87047" w:rsidRDefault="00A87047" w:rsidP="00A87047">
      <w:pPr>
        <w:tabs>
          <w:tab w:val="left" w:pos="1800"/>
        </w:tabs>
        <w:ind w:left="792"/>
        <w:jc w:val="both"/>
      </w:pPr>
    </w:p>
    <w:p w:rsidR="00A87047" w:rsidRPr="00A87047" w:rsidRDefault="00A87047" w:rsidP="00A87047">
      <w:pPr>
        <w:tabs>
          <w:tab w:val="left" w:pos="1800"/>
        </w:tabs>
      </w:pPr>
    </w:p>
    <w:p w:rsidR="00A87047" w:rsidRPr="00A87047" w:rsidRDefault="00A87047" w:rsidP="00A87047">
      <w:pPr>
        <w:widowControl/>
        <w:numPr>
          <w:ilvl w:val="0"/>
          <w:numId w:val="3"/>
        </w:numPr>
        <w:tabs>
          <w:tab w:val="left" w:pos="1800"/>
        </w:tabs>
        <w:suppressAutoHyphens w:val="0"/>
      </w:pPr>
      <w:r w:rsidRPr="00A87047">
        <w:t>Āra apgaismojuma un luksoforu tehniskās ekspluatācijas pamatnoteikumi.</w:t>
      </w:r>
    </w:p>
    <w:p w:rsidR="00A87047" w:rsidRPr="00A87047" w:rsidRDefault="00A87047" w:rsidP="00A87047">
      <w:pPr>
        <w:widowControl/>
        <w:numPr>
          <w:ilvl w:val="1"/>
          <w:numId w:val="3"/>
        </w:numPr>
        <w:tabs>
          <w:tab w:val="left" w:pos="1800"/>
        </w:tabs>
        <w:suppressAutoHyphens w:val="0"/>
        <w:jc w:val="both"/>
      </w:pPr>
      <w:r w:rsidRPr="00A87047">
        <w:t>Ielu apgaismojuma normālu darbu nodrošina Uzņēmējs saskaņā ar pašvaldību noslēgtā līguma nosacījumiem.</w:t>
      </w:r>
    </w:p>
    <w:p w:rsidR="00A87047" w:rsidRPr="00A87047" w:rsidRDefault="00A87047" w:rsidP="00A87047">
      <w:pPr>
        <w:widowControl/>
        <w:numPr>
          <w:ilvl w:val="1"/>
          <w:numId w:val="3"/>
        </w:numPr>
        <w:tabs>
          <w:tab w:val="left" w:pos="1800"/>
        </w:tabs>
        <w:suppressAutoHyphens w:val="0"/>
        <w:jc w:val="both"/>
      </w:pPr>
      <w:r w:rsidRPr="00A87047">
        <w:t xml:space="preserve">Uzņēmējs nozīmē elektroinženieri vai meistaru, kurš atbild par ielu apgaismojuma un luksoforu stāvokli un ekspluatāciju. Tiešo ekspluatāciju un uzraudzību veic ar Uzņēmēja rakstisku rīkojumu nozīmēti elektromontieri. </w:t>
      </w:r>
    </w:p>
    <w:p w:rsidR="00A87047" w:rsidRPr="00A87047" w:rsidRDefault="00A87047" w:rsidP="00A87047">
      <w:pPr>
        <w:widowControl/>
        <w:numPr>
          <w:ilvl w:val="1"/>
          <w:numId w:val="3"/>
        </w:numPr>
        <w:tabs>
          <w:tab w:val="left" w:pos="1800"/>
        </w:tabs>
        <w:suppressAutoHyphens w:val="0"/>
        <w:jc w:val="both"/>
      </w:pPr>
      <w:r w:rsidRPr="00A87047">
        <w:lastRenderedPageBreak/>
        <w:t>Ielu apgaismojuma un luksoforu tehniskā apkalpošana un remonts notiek saskaņā ar ikgadējo kompleksā remonta un ekspluatācijas darbu plānu un ar pašvaldību noslēgto līgumu.</w:t>
      </w:r>
    </w:p>
    <w:p w:rsidR="00A87047" w:rsidRPr="00A87047" w:rsidRDefault="00A87047" w:rsidP="00A87047">
      <w:pPr>
        <w:widowControl/>
        <w:numPr>
          <w:ilvl w:val="1"/>
          <w:numId w:val="3"/>
        </w:numPr>
        <w:tabs>
          <w:tab w:val="left" w:pos="1800"/>
        </w:tabs>
        <w:suppressAutoHyphens w:val="0"/>
      </w:pPr>
      <w:r w:rsidRPr="00A87047">
        <w:t>Ielu apgaismojuma tehniskajā apkalpošanā ietilpst:</w:t>
      </w:r>
    </w:p>
    <w:p w:rsidR="00A87047" w:rsidRPr="00A87047" w:rsidRDefault="00A87047" w:rsidP="00A87047">
      <w:pPr>
        <w:widowControl/>
        <w:numPr>
          <w:ilvl w:val="2"/>
          <w:numId w:val="3"/>
        </w:numPr>
        <w:tabs>
          <w:tab w:val="left" w:pos="1800"/>
        </w:tabs>
        <w:suppressAutoHyphens w:val="0"/>
        <w:jc w:val="both"/>
      </w:pPr>
      <w:r w:rsidRPr="00A87047">
        <w:t>Ne retāk kā 2 reizes mēnesī ziemas periodā (oktobris-marts) un 1 reizi mēnesī vasaras periodā (aprīlis-septembris), izdegušo spuldžu noteikšana un nomaiņa ar vienlaicīgu apgaismošanas tīkla iekārtas apskati</w:t>
      </w:r>
    </w:p>
    <w:p w:rsidR="00A87047" w:rsidRPr="00A87047" w:rsidRDefault="00A87047" w:rsidP="00A87047">
      <w:pPr>
        <w:widowControl/>
        <w:numPr>
          <w:ilvl w:val="2"/>
          <w:numId w:val="3"/>
        </w:numPr>
        <w:tabs>
          <w:tab w:val="left" w:pos="1800"/>
        </w:tabs>
        <w:suppressAutoHyphens w:val="0"/>
        <w:jc w:val="both"/>
      </w:pPr>
      <w:r w:rsidRPr="00A87047">
        <w:t>Fāžu noslodzes pārbaude pēc ielu apgaismojuma tīkla shēmas būtiskām izmaiņām.</w:t>
      </w:r>
    </w:p>
    <w:p w:rsidR="00A87047" w:rsidRPr="00A87047" w:rsidRDefault="00A87047" w:rsidP="00A87047">
      <w:pPr>
        <w:widowControl/>
        <w:numPr>
          <w:ilvl w:val="2"/>
          <w:numId w:val="3"/>
        </w:numPr>
        <w:tabs>
          <w:tab w:val="left" w:pos="1800"/>
        </w:tabs>
        <w:suppressAutoHyphens w:val="0"/>
      </w:pPr>
      <w:r w:rsidRPr="00A87047">
        <w:t>Zemējuma ietaišu pārbaude (1 x 6 gados).</w:t>
      </w:r>
    </w:p>
    <w:p w:rsidR="00A87047" w:rsidRPr="00A87047" w:rsidRDefault="00A87047" w:rsidP="00A87047">
      <w:pPr>
        <w:widowControl/>
        <w:numPr>
          <w:ilvl w:val="2"/>
          <w:numId w:val="3"/>
        </w:numPr>
        <w:tabs>
          <w:tab w:val="left" w:pos="1800"/>
        </w:tabs>
        <w:suppressAutoHyphens w:val="0"/>
      </w:pPr>
      <w:r w:rsidRPr="00A87047">
        <w:t>Cilpas fāze-0 mērījumi izdarāmi pēc būtiskām tīkla konfigurācijas izmaiņām un pirms jaunu objektu nodošanas ekspluatācijā.</w:t>
      </w:r>
    </w:p>
    <w:p w:rsidR="00A87047" w:rsidRPr="00A87047" w:rsidRDefault="00A87047" w:rsidP="00A87047">
      <w:pPr>
        <w:widowControl/>
        <w:numPr>
          <w:ilvl w:val="1"/>
          <w:numId w:val="3"/>
        </w:numPr>
        <w:tabs>
          <w:tab w:val="left" w:pos="1800"/>
        </w:tabs>
        <w:suppressAutoHyphens w:val="0"/>
      </w:pPr>
      <w:r w:rsidRPr="00A87047">
        <w:t>Ielu apgaismojuma tīkla un luksoforu iekārtu remonts jāizdara, saskaņojot to ar novada pašvaldību.</w:t>
      </w:r>
    </w:p>
    <w:p w:rsidR="00A87047" w:rsidRPr="00A87047" w:rsidRDefault="00A87047" w:rsidP="00A87047">
      <w:pPr>
        <w:widowControl/>
        <w:numPr>
          <w:ilvl w:val="1"/>
          <w:numId w:val="3"/>
        </w:numPr>
        <w:tabs>
          <w:tab w:val="left" w:pos="1800"/>
        </w:tabs>
        <w:suppressAutoHyphens w:val="0"/>
        <w:jc w:val="both"/>
      </w:pPr>
      <w:r w:rsidRPr="00A87047">
        <w:t>Izdegušās spuldzes jāsavāc un jāuzglabā. Tās jānodod centralizētai iznīcināšanai.</w:t>
      </w:r>
    </w:p>
    <w:p w:rsidR="00A87047" w:rsidRPr="00A87047" w:rsidRDefault="00A87047" w:rsidP="00A87047">
      <w:pPr>
        <w:widowControl/>
        <w:tabs>
          <w:tab w:val="left" w:pos="1800"/>
        </w:tabs>
        <w:suppressAutoHyphens w:val="0"/>
        <w:jc w:val="both"/>
      </w:pPr>
    </w:p>
    <w:p w:rsidR="00A87047" w:rsidRPr="00A87047" w:rsidRDefault="00A87047" w:rsidP="00A87047">
      <w:pPr>
        <w:tabs>
          <w:tab w:val="left" w:pos="1800"/>
        </w:tabs>
        <w:rPr>
          <w:b/>
          <w:u w:val="single"/>
        </w:rPr>
      </w:pPr>
    </w:p>
    <w:p w:rsidR="00A87047" w:rsidRPr="00A87047" w:rsidRDefault="00A87047" w:rsidP="00A87047">
      <w:pPr>
        <w:tabs>
          <w:tab w:val="left" w:pos="1800"/>
        </w:tabs>
        <w:jc w:val="center"/>
        <w:rPr>
          <w:u w:val="single"/>
        </w:rPr>
      </w:pPr>
      <w:r w:rsidRPr="00A87047">
        <w:rPr>
          <w:b/>
          <w:u w:val="single"/>
        </w:rPr>
        <w:t>DARBA UZDEVUMA 2. DAĻA</w:t>
      </w:r>
    </w:p>
    <w:p w:rsidR="00A87047" w:rsidRPr="00A87047" w:rsidRDefault="00A87047" w:rsidP="00A87047">
      <w:pPr>
        <w:tabs>
          <w:tab w:val="left" w:pos="1800"/>
        </w:tabs>
        <w:jc w:val="center"/>
        <w:rPr>
          <w:sz w:val="20"/>
          <w:szCs w:val="20"/>
        </w:rPr>
      </w:pPr>
      <w:r w:rsidRPr="00A87047">
        <w:rPr>
          <w:sz w:val="20"/>
          <w:szCs w:val="20"/>
        </w:rPr>
        <w:t>(darba uzdevuma mainīgā daļa)</w:t>
      </w:r>
    </w:p>
    <w:tbl>
      <w:tblPr>
        <w:tblW w:w="10065" w:type="dxa"/>
        <w:tblInd w:w="-537" w:type="dxa"/>
        <w:tblCellMar>
          <w:left w:w="30" w:type="dxa"/>
          <w:right w:w="30" w:type="dxa"/>
        </w:tblCellMar>
        <w:tblLook w:val="04A0" w:firstRow="1" w:lastRow="0" w:firstColumn="1" w:lastColumn="0" w:noHBand="0" w:noVBand="1"/>
      </w:tblPr>
      <w:tblGrid>
        <w:gridCol w:w="666"/>
        <w:gridCol w:w="3535"/>
        <w:gridCol w:w="773"/>
        <w:gridCol w:w="666"/>
        <w:gridCol w:w="974"/>
        <w:gridCol w:w="1245"/>
        <w:gridCol w:w="718"/>
        <w:gridCol w:w="1488"/>
      </w:tblGrid>
      <w:tr w:rsidR="00A87047" w:rsidRPr="00A87047" w:rsidTr="00A87047">
        <w:trPr>
          <w:trHeight w:val="305"/>
        </w:trPr>
        <w:tc>
          <w:tcPr>
            <w:tcW w:w="0" w:type="auto"/>
            <w:tcBorders>
              <w:top w:val="single" w:sz="6" w:space="0" w:color="auto"/>
              <w:left w:val="single" w:sz="6" w:space="0" w:color="auto"/>
              <w:bottom w:val="nil"/>
              <w:right w:val="single" w:sz="6" w:space="0" w:color="auto"/>
            </w:tcBorders>
            <w:shd w:val="solid" w:color="C0C0C0" w:fill="auto"/>
            <w:hideMark/>
          </w:tcPr>
          <w:p w:rsidR="00A87047" w:rsidRPr="00A87047" w:rsidRDefault="00A87047" w:rsidP="00A87047">
            <w:pPr>
              <w:autoSpaceDE w:val="0"/>
              <w:autoSpaceDN w:val="0"/>
              <w:adjustRightInd w:val="0"/>
              <w:jc w:val="center"/>
              <w:rPr>
                <w:b/>
                <w:bCs/>
                <w:color w:val="000000"/>
                <w:sz w:val="20"/>
                <w:szCs w:val="20"/>
              </w:rPr>
            </w:pPr>
            <w:proofErr w:type="spellStart"/>
            <w:r w:rsidRPr="00A87047">
              <w:rPr>
                <w:b/>
                <w:bCs/>
                <w:color w:val="000000"/>
                <w:sz w:val="20"/>
                <w:szCs w:val="20"/>
              </w:rPr>
              <w:t>Nr.p.k</w:t>
            </w:r>
            <w:proofErr w:type="spellEnd"/>
            <w:r w:rsidRPr="00A87047">
              <w:rPr>
                <w:b/>
                <w:bCs/>
                <w:color w:val="000000"/>
                <w:sz w:val="20"/>
                <w:szCs w:val="20"/>
              </w:rPr>
              <w:t>.</w:t>
            </w:r>
          </w:p>
        </w:tc>
        <w:tc>
          <w:tcPr>
            <w:tcW w:w="0" w:type="auto"/>
            <w:tcBorders>
              <w:top w:val="single" w:sz="6" w:space="0" w:color="auto"/>
              <w:left w:val="single" w:sz="6" w:space="0" w:color="auto"/>
              <w:bottom w:val="nil"/>
              <w:right w:val="single" w:sz="6" w:space="0" w:color="auto"/>
            </w:tcBorders>
            <w:shd w:val="solid" w:color="C0C0C0" w:fill="auto"/>
            <w:hideMark/>
          </w:tcPr>
          <w:p w:rsidR="00A87047" w:rsidRPr="00A87047" w:rsidRDefault="00A87047" w:rsidP="00A87047">
            <w:pPr>
              <w:autoSpaceDE w:val="0"/>
              <w:autoSpaceDN w:val="0"/>
              <w:adjustRightInd w:val="0"/>
              <w:jc w:val="center"/>
              <w:rPr>
                <w:b/>
                <w:bCs/>
                <w:color w:val="000000"/>
                <w:sz w:val="20"/>
                <w:szCs w:val="20"/>
              </w:rPr>
            </w:pPr>
            <w:r w:rsidRPr="00A87047">
              <w:rPr>
                <w:b/>
                <w:bCs/>
                <w:color w:val="000000"/>
                <w:sz w:val="20"/>
                <w:szCs w:val="20"/>
              </w:rPr>
              <w:t>Nosaukums</w:t>
            </w:r>
          </w:p>
        </w:tc>
        <w:tc>
          <w:tcPr>
            <w:tcW w:w="0" w:type="auto"/>
            <w:tcBorders>
              <w:top w:val="single" w:sz="6" w:space="0" w:color="auto"/>
              <w:left w:val="single" w:sz="6" w:space="0" w:color="auto"/>
              <w:bottom w:val="nil"/>
              <w:right w:val="single" w:sz="6" w:space="0" w:color="auto"/>
            </w:tcBorders>
            <w:shd w:val="solid" w:color="C0C0C0" w:fill="auto"/>
            <w:hideMark/>
          </w:tcPr>
          <w:p w:rsidR="00A87047" w:rsidRPr="00A87047" w:rsidRDefault="00A87047" w:rsidP="00A87047">
            <w:pPr>
              <w:autoSpaceDE w:val="0"/>
              <w:autoSpaceDN w:val="0"/>
              <w:adjustRightInd w:val="0"/>
              <w:jc w:val="center"/>
              <w:rPr>
                <w:b/>
                <w:bCs/>
                <w:color w:val="000000"/>
                <w:sz w:val="20"/>
                <w:szCs w:val="20"/>
              </w:rPr>
            </w:pPr>
            <w:r w:rsidRPr="00A87047">
              <w:rPr>
                <w:b/>
                <w:bCs/>
                <w:color w:val="000000"/>
                <w:sz w:val="20"/>
                <w:szCs w:val="20"/>
              </w:rPr>
              <w:t>Mēra vienība</w:t>
            </w:r>
          </w:p>
        </w:tc>
        <w:tc>
          <w:tcPr>
            <w:tcW w:w="0" w:type="auto"/>
            <w:tcBorders>
              <w:top w:val="single" w:sz="6" w:space="0" w:color="auto"/>
              <w:left w:val="single" w:sz="6" w:space="0" w:color="auto"/>
              <w:bottom w:val="nil"/>
              <w:right w:val="single" w:sz="6" w:space="0" w:color="auto"/>
            </w:tcBorders>
            <w:shd w:val="solid" w:color="C0C0C0" w:fill="auto"/>
            <w:hideMark/>
          </w:tcPr>
          <w:p w:rsidR="00A87047" w:rsidRPr="00A87047" w:rsidRDefault="00A87047" w:rsidP="00A87047">
            <w:pPr>
              <w:autoSpaceDE w:val="0"/>
              <w:autoSpaceDN w:val="0"/>
              <w:adjustRightInd w:val="0"/>
              <w:jc w:val="center"/>
              <w:rPr>
                <w:b/>
                <w:bCs/>
                <w:color w:val="000000"/>
                <w:sz w:val="20"/>
                <w:szCs w:val="20"/>
              </w:rPr>
            </w:pPr>
            <w:r w:rsidRPr="00A87047">
              <w:rPr>
                <w:b/>
                <w:bCs/>
                <w:color w:val="000000"/>
                <w:sz w:val="20"/>
                <w:szCs w:val="20"/>
              </w:rPr>
              <w:t>Daudz.</w:t>
            </w:r>
          </w:p>
        </w:tc>
        <w:tc>
          <w:tcPr>
            <w:tcW w:w="0" w:type="auto"/>
            <w:tcBorders>
              <w:top w:val="single" w:sz="6" w:space="0" w:color="auto"/>
              <w:left w:val="single" w:sz="6" w:space="0" w:color="auto"/>
              <w:bottom w:val="nil"/>
              <w:right w:val="single" w:sz="6" w:space="0" w:color="auto"/>
            </w:tcBorders>
            <w:shd w:val="solid" w:color="C0C0C0" w:fill="auto"/>
            <w:hideMark/>
          </w:tcPr>
          <w:p w:rsidR="00A87047" w:rsidRPr="00A87047" w:rsidRDefault="00A87047" w:rsidP="00AF4403">
            <w:pPr>
              <w:autoSpaceDE w:val="0"/>
              <w:autoSpaceDN w:val="0"/>
              <w:adjustRightInd w:val="0"/>
              <w:jc w:val="center"/>
              <w:rPr>
                <w:b/>
                <w:bCs/>
                <w:color w:val="000000"/>
                <w:sz w:val="20"/>
                <w:szCs w:val="20"/>
              </w:rPr>
            </w:pPr>
            <w:r w:rsidRPr="00A87047">
              <w:rPr>
                <w:b/>
                <w:bCs/>
                <w:color w:val="000000"/>
                <w:sz w:val="20"/>
                <w:szCs w:val="20"/>
              </w:rPr>
              <w:t xml:space="preserve">Vienības izmaksa </w:t>
            </w:r>
            <w:r w:rsidR="00AF4403">
              <w:rPr>
                <w:b/>
                <w:bCs/>
                <w:color w:val="000000"/>
                <w:sz w:val="20"/>
                <w:szCs w:val="20"/>
              </w:rPr>
              <w:t>EUR</w:t>
            </w:r>
          </w:p>
        </w:tc>
        <w:tc>
          <w:tcPr>
            <w:tcW w:w="0" w:type="auto"/>
            <w:tcBorders>
              <w:top w:val="single" w:sz="6" w:space="0" w:color="auto"/>
              <w:left w:val="single" w:sz="6" w:space="0" w:color="auto"/>
              <w:bottom w:val="nil"/>
              <w:right w:val="single" w:sz="6" w:space="0" w:color="auto"/>
            </w:tcBorders>
            <w:shd w:val="solid" w:color="C0C0C0" w:fill="auto"/>
            <w:hideMark/>
          </w:tcPr>
          <w:p w:rsidR="00A87047" w:rsidRPr="00A87047" w:rsidRDefault="00A87047" w:rsidP="00AF4403">
            <w:pPr>
              <w:autoSpaceDE w:val="0"/>
              <w:autoSpaceDN w:val="0"/>
              <w:adjustRightInd w:val="0"/>
              <w:jc w:val="center"/>
              <w:rPr>
                <w:b/>
                <w:bCs/>
                <w:color w:val="000000"/>
                <w:sz w:val="20"/>
                <w:szCs w:val="20"/>
              </w:rPr>
            </w:pPr>
            <w:r w:rsidRPr="00A87047">
              <w:rPr>
                <w:b/>
                <w:bCs/>
                <w:color w:val="000000"/>
                <w:sz w:val="20"/>
                <w:szCs w:val="20"/>
              </w:rPr>
              <w:t xml:space="preserve">Izmaksas par visu apjomu, bez PVN </w:t>
            </w:r>
            <w:r w:rsidR="00AF4403">
              <w:rPr>
                <w:b/>
                <w:bCs/>
                <w:color w:val="000000"/>
                <w:sz w:val="20"/>
                <w:szCs w:val="20"/>
              </w:rPr>
              <w:t>EUR</w:t>
            </w:r>
          </w:p>
        </w:tc>
        <w:tc>
          <w:tcPr>
            <w:tcW w:w="718" w:type="dxa"/>
            <w:tcBorders>
              <w:top w:val="single" w:sz="6" w:space="0" w:color="auto"/>
              <w:left w:val="single" w:sz="6" w:space="0" w:color="auto"/>
              <w:bottom w:val="nil"/>
              <w:right w:val="single" w:sz="6" w:space="0" w:color="auto"/>
            </w:tcBorders>
            <w:shd w:val="solid" w:color="C0C0C0" w:fill="auto"/>
            <w:hideMark/>
          </w:tcPr>
          <w:p w:rsidR="00A87047" w:rsidRPr="00A87047" w:rsidRDefault="00A87047" w:rsidP="00A87047">
            <w:pPr>
              <w:autoSpaceDE w:val="0"/>
              <w:autoSpaceDN w:val="0"/>
              <w:adjustRightInd w:val="0"/>
              <w:jc w:val="center"/>
              <w:rPr>
                <w:b/>
                <w:bCs/>
                <w:color w:val="000000"/>
                <w:sz w:val="20"/>
                <w:szCs w:val="20"/>
              </w:rPr>
            </w:pPr>
            <w:r w:rsidRPr="00A87047">
              <w:rPr>
                <w:b/>
                <w:bCs/>
                <w:color w:val="000000"/>
                <w:sz w:val="20"/>
                <w:szCs w:val="20"/>
              </w:rPr>
              <w:t>PVN</w:t>
            </w:r>
          </w:p>
        </w:tc>
        <w:tc>
          <w:tcPr>
            <w:tcW w:w="1488" w:type="dxa"/>
            <w:tcBorders>
              <w:top w:val="single" w:sz="6" w:space="0" w:color="auto"/>
              <w:left w:val="single" w:sz="6" w:space="0" w:color="auto"/>
              <w:bottom w:val="nil"/>
              <w:right w:val="single" w:sz="6" w:space="0" w:color="auto"/>
            </w:tcBorders>
            <w:shd w:val="solid" w:color="C0C0C0" w:fill="auto"/>
            <w:hideMark/>
          </w:tcPr>
          <w:p w:rsidR="00A87047" w:rsidRPr="00A87047" w:rsidRDefault="00A87047" w:rsidP="00AF4403">
            <w:pPr>
              <w:autoSpaceDE w:val="0"/>
              <w:autoSpaceDN w:val="0"/>
              <w:adjustRightInd w:val="0"/>
              <w:jc w:val="center"/>
              <w:rPr>
                <w:b/>
                <w:bCs/>
                <w:color w:val="000000"/>
                <w:sz w:val="20"/>
                <w:szCs w:val="20"/>
              </w:rPr>
            </w:pPr>
            <w:r w:rsidRPr="00A87047">
              <w:rPr>
                <w:b/>
                <w:bCs/>
                <w:color w:val="000000"/>
                <w:sz w:val="20"/>
                <w:szCs w:val="20"/>
              </w:rPr>
              <w:t xml:space="preserve">Izmaksas par visu apjomu, ar PVN </w:t>
            </w:r>
            <w:r w:rsidR="00AF4403">
              <w:rPr>
                <w:b/>
                <w:bCs/>
                <w:color w:val="000000"/>
                <w:sz w:val="20"/>
                <w:szCs w:val="20"/>
              </w:rPr>
              <w:t>EUR</w:t>
            </w:r>
          </w:p>
        </w:tc>
      </w:tr>
      <w:tr w:rsidR="00A87047" w:rsidRPr="00A87047" w:rsidTr="00A87047">
        <w:trPr>
          <w:trHeight w:val="66"/>
        </w:trPr>
        <w:tc>
          <w:tcPr>
            <w:tcW w:w="0" w:type="auto"/>
            <w:tcBorders>
              <w:top w:val="nil"/>
              <w:left w:val="single" w:sz="6" w:space="0" w:color="auto"/>
              <w:bottom w:val="single" w:sz="6" w:space="0" w:color="auto"/>
              <w:right w:val="single" w:sz="6" w:space="0" w:color="auto"/>
            </w:tcBorders>
            <w:shd w:val="solid" w:color="C0C0C0" w:fill="auto"/>
          </w:tcPr>
          <w:p w:rsidR="00A87047" w:rsidRPr="00A87047" w:rsidRDefault="00A87047" w:rsidP="00A87047">
            <w:pPr>
              <w:autoSpaceDE w:val="0"/>
              <w:autoSpaceDN w:val="0"/>
              <w:adjustRightInd w:val="0"/>
              <w:jc w:val="center"/>
              <w:rPr>
                <w:b/>
                <w:bCs/>
                <w:color w:val="000000"/>
                <w:sz w:val="20"/>
                <w:szCs w:val="20"/>
              </w:rPr>
            </w:pPr>
          </w:p>
        </w:tc>
        <w:tc>
          <w:tcPr>
            <w:tcW w:w="0" w:type="auto"/>
            <w:tcBorders>
              <w:top w:val="nil"/>
              <w:left w:val="single" w:sz="6" w:space="0" w:color="auto"/>
              <w:bottom w:val="single" w:sz="6" w:space="0" w:color="auto"/>
              <w:right w:val="single" w:sz="6" w:space="0" w:color="auto"/>
            </w:tcBorders>
            <w:shd w:val="solid" w:color="C0C0C0" w:fill="auto"/>
          </w:tcPr>
          <w:p w:rsidR="00A87047" w:rsidRPr="00A87047" w:rsidRDefault="00A87047" w:rsidP="00A87047">
            <w:pPr>
              <w:autoSpaceDE w:val="0"/>
              <w:autoSpaceDN w:val="0"/>
              <w:adjustRightInd w:val="0"/>
              <w:jc w:val="center"/>
              <w:rPr>
                <w:b/>
                <w:bCs/>
                <w:color w:val="000000"/>
                <w:sz w:val="20"/>
                <w:szCs w:val="20"/>
              </w:rPr>
            </w:pPr>
          </w:p>
        </w:tc>
        <w:tc>
          <w:tcPr>
            <w:tcW w:w="0" w:type="auto"/>
            <w:tcBorders>
              <w:top w:val="nil"/>
              <w:left w:val="single" w:sz="6" w:space="0" w:color="auto"/>
              <w:bottom w:val="single" w:sz="6" w:space="0" w:color="auto"/>
              <w:right w:val="single" w:sz="6" w:space="0" w:color="auto"/>
            </w:tcBorders>
            <w:shd w:val="solid" w:color="C0C0C0" w:fill="auto"/>
          </w:tcPr>
          <w:p w:rsidR="00A87047" w:rsidRPr="00A87047" w:rsidRDefault="00A87047" w:rsidP="00A87047">
            <w:pPr>
              <w:autoSpaceDE w:val="0"/>
              <w:autoSpaceDN w:val="0"/>
              <w:adjustRightInd w:val="0"/>
              <w:jc w:val="center"/>
              <w:rPr>
                <w:b/>
                <w:bCs/>
                <w:color w:val="000000"/>
                <w:sz w:val="20"/>
                <w:szCs w:val="20"/>
              </w:rPr>
            </w:pPr>
          </w:p>
        </w:tc>
        <w:tc>
          <w:tcPr>
            <w:tcW w:w="0" w:type="auto"/>
            <w:tcBorders>
              <w:top w:val="nil"/>
              <w:left w:val="single" w:sz="6" w:space="0" w:color="auto"/>
              <w:bottom w:val="single" w:sz="6" w:space="0" w:color="auto"/>
              <w:right w:val="single" w:sz="6" w:space="0" w:color="auto"/>
            </w:tcBorders>
            <w:shd w:val="solid" w:color="C0C0C0" w:fill="auto"/>
          </w:tcPr>
          <w:p w:rsidR="00A87047" w:rsidRPr="00A87047" w:rsidRDefault="00A87047" w:rsidP="00A87047">
            <w:pPr>
              <w:autoSpaceDE w:val="0"/>
              <w:autoSpaceDN w:val="0"/>
              <w:adjustRightInd w:val="0"/>
              <w:jc w:val="center"/>
              <w:rPr>
                <w:b/>
                <w:bCs/>
                <w:color w:val="000000"/>
                <w:sz w:val="20"/>
                <w:szCs w:val="20"/>
              </w:rPr>
            </w:pPr>
          </w:p>
        </w:tc>
        <w:tc>
          <w:tcPr>
            <w:tcW w:w="0" w:type="auto"/>
            <w:tcBorders>
              <w:top w:val="nil"/>
              <w:left w:val="single" w:sz="6" w:space="0" w:color="auto"/>
              <w:bottom w:val="single" w:sz="6" w:space="0" w:color="auto"/>
              <w:right w:val="single" w:sz="6" w:space="0" w:color="auto"/>
            </w:tcBorders>
            <w:shd w:val="solid" w:color="C0C0C0" w:fill="auto"/>
          </w:tcPr>
          <w:p w:rsidR="00A87047" w:rsidRPr="00A87047" w:rsidRDefault="00A87047" w:rsidP="00A87047">
            <w:pPr>
              <w:autoSpaceDE w:val="0"/>
              <w:autoSpaceDN w:val="0"/>
              <w:adjustRightInd w:val="0"/>
              <w:jc w:val="center"/>
              <w:rPr>
                <w:b/>
                <w:bCs/>
                <w:color w:val="000000"/>
                <w:sz w:val="20"/>
                <w:szCs w:val="20"/>
              </w:rPr>
            </w:pPr>
          </w:p>
        </w:tc>
        <w:tc>
          <w:tcPr>
            <w:tcW w:w="0" w:type="auto"/>
            <w:tcBorders>
              <w:top w:val="nil"/>
              <w:left w:val="single" w:sz="6" w:space="0" w:color="auto"/>
              <w:bottom w:val="single" w:sz="6" w:space="0" w:color="auto"/>
              <w:right w:val="single" w:sz="6" w:space="0" w:color="auto"/>
            </w:tcBorders>
            <w:shd w:val="solid" w:color="C0C0C0" w:fill="auto"/>
          </w:tcPr>
          <w:p w:rsidR="00A87047" w:rsidRPr="00A87047" w:rsidRDefault="00A87047" w:rsidP="00A87047">
            <w:pPr>
              <w:autoSpaceDE w:val="0"/>
              <w:autoSpaceDN w:val="0"/>
              <w:adjustRightInd w:val="0"/>
              <w:jc w:val="center"/>
              <w:rPr>
                <w:b/>
                <w:bCs/>
                <w:color w:val="000000"/>
                <w:sz w:val="20"/>
                <w:szCs w:val="20"/>
              </w:rPr>
            </w:pPr>
          </w:p>
        </w:tc>
        <w:tc>
          <w:tcPr>
            <w:tcW w:w="718" w:type="dxa"/>
            <w:tcBorders>
              <w:top w:val="nil"/>
              <w:left w:val="single" w:sz="6" w:space="0" w:color="auto"/>
              <w:bottom w:val="single" w:sz="6" w:space="0" w:color="auto"/>
              <w:right w:val="single" w:sz="6" w:space="0" w:color="auto"/>
            </w:tcBorders>
            <w:shd w:val="solid" w:color="C0C0C0" w:fill="auto"/>
          </w:tcPr>
          <w:p w:rsidR="00A87047" w:rsidRPr="00A87047" w:rsidRDefault="00A87047" w:rsidP="00A87047">
            <w:pPr>
              <w:autoSpaceDE w:val="0"/>
              <w:autoSpaceDN w:val="0"/>
              <w:adjustRightInd w:val="0"/>
              <w:jc w:val="center"/>
              <w:rPr>
                <w:b/>
                <w:bCs/>
                <w:color w:val="000000"/>
                <w:sz w:val="20"/>
                <w:szCs w:val="20"/>
              </w:rPr>
            </w:pPr>
          </w:p>
        </w:tc>
        <w:tc>
          <w:tcPr>
            <w:tcW w:w="1488" w:type="dxa"/>
            <w:tcBorders>
              <w:top w:val="nil"/>
              <w:left w:val="single" w:sz="6" w:space="0" w:color="auto"/>
              <w:bottom w:val="single" w:sz="6" w:space="0" w:color="auto"/>
              <w:right w:val="single" w:sz="6" w:space="0" w:color="auto"/>
            </w:tcBorders>
            <w:shd w:val="solid" w:color="C0C0C0" w:fill="auto"/>
          </w:tcPr>
          <w:p w:rsidR="00A87047" w:rsidRPr="00A87047" w:rsidRDefault="00A87047" w:rsidP="00A87047">
            <w:pPr>
              <w:autoSpaceDE w:val="0"/>
              <w:autoSpaceDN w:val="0"/>
              <w:adjustRightInd w:val="0"/>
              <w:jc w:val="center"/>
              <w:rPr>
                <w:b/>
                <w:bCs/>
                <w:color w:val="000000"/>
                <w:sz w:val="20"/>
                <w:szCs w:val="20"/>
              </w:rPr>
            </w:pPr>
          </w:p>
        </w:tc>
      </w:tr>
      <w:tr w:rsidR="00A87047" w:rsidRPr="00A87047" w:rsidTr="00A87047">
        <w:trPr>
          <w:trHeight w:val="305"/>
        </w:trPr>
        <w:tc>
          <w:tcPr>
            <w:tcW w:w="0" w:type="auto"/>
            <w:tcBorders>
              <w:top w:val="single" w:sz="6" w:space="0" w:color="auto"/>
              <w:left w:val="single" w:sz="6" w:space="0" w:color="auto"/>
              <w:bottom w:val="single" w:sz="6" w:space="0" w:color="auto"/>
              <w:right w:val="single" w:sz="6" w:space="0" w:color="auto"/>
            </w:tcBorders>
          </w:tcPr>
          <w:p w:rsidR="00A87047" w:rsidRPr="00A87047" w:rsidRDefault="00A87047" w:rsidP="00A87047">
            <w:pPr>
              <w:autoSpaceDE w:val="0"/>
              <w:autoSpaceDN w:val="0"/>
              <w:adjustRightInd w:val="0"/>
              <w:jc w:val="center"/>
              <w:rPr>
                <w:color w:val="000000"/>
                <w:sz w:val="20"/>
                <w:szCs w:val="20"/>
              </w:rPr>
            </w:pPr>
          </w:p>
        </w:tc>
        <w:tc>
          <w:tcPr>
            <w:tcW w:w="0" w:type="auto"/>
            <w:tcBorders>
              <w:top w:val="single" w:sz="6" w:space="0" w:color="auto"/>
              <w:left w:val="single" w:sz="6" w:space="0" w:color="auto"/>
              <w:bottom w:val="single" w:sz="6" w:space="0" w:color="auto"/>
              <w:right w:val="single" w:sz="6" w:space="0" w:color="auto"/>
            </w:tcBorders>
            <w:hideMark/>
          </w:tcPr>
          <w:p w:rsidR="00A87047" w:rsidRPr="00A87047" w:rsidRDefault="00A87047" w:rsidP="00A87047">
            <w:pPr>
              <w:autoSpaceDE w:val="0"/>
              <w:autoSpaceDN w:val="0"/>
              <w:adjustRightInd w:val="0"/>
              <w:jc w:val="center"/>
              <w:rPr>
                <w:b/>
                <w:bCs/>
                <w:color w:val="000000"/>
                <w:sz w:val="20"/>
                <w:szCs w:val="20"/>
              </w:rPr>
            </w:pPr>
            <w:r w:rsidRPr="00A87047">
              <w:rPr>
                <w:b/>
                <w:bCs/>
                <w:color w:val="000000"/>
                <w:sz w:val="20"/>
                <w:szCs w:val="20"/>
              </w:rPr>
              <w:t>Materiāli</w:t>
            </w:r>
          </w:p>
        </w:tc>
        <w:tc>
          <w:tcPr>
            <w:tcW w:w="0" w:type="auto"/>
            <w:tcBorders>
              <w:top w:val="single" w:sz="6" w:space="0" w:color="auto"/>
              <w:left w:val="single" w:sz="6" w:space="0" w:color="auto"/>
              <w:bottom w:val="single" w:sz="6" w:space="0" w:color="auto"/>
              <w:right w:val="single" w:sz="6" w:space="0" w:color="auto"/>
            </w:tcBorders>
          </w:tcPr>
          <w:p w:rsidR="00A87047" w:rsidRPr="00A87047" w:rsidRDefault="00A87047" w:rsidP="00A87047">
            <w:pPr>
              <w:autoSpaceDE w:val="0"/>
              <w:autoSpaceDN w:val="0"/>
              <w:adjustRightInd w:val="0"/>
              <w:jc w:val="center"/>
              <w:rPr>
                <w:color w:val="000000"/>
                <w:sz w:val="20"/>
                <w:szCs w:val="20"/>
              </w:rPr>
            </w:pPr>
          </w:p>
        </w:tc>
        <w:tc>
          <w:tcPr>
            <w:tcW w:w="0" w:type="auto"/>
            <w:tcBorders>
              <w:top w:val="single" w:sz="6" w:space="0" w:color="auto"/>
              <w:left w:val="single" w:sz="6" w:space="0" w:color="auto"/>
              <w:bottom w:val="single" w:sz="6" w:space="0" w:color="auto"/>
              <w:right w:val="single" w:sz="6" w:space="0" w:color="auto"/>
            </w:tcBorders>
          </w:tcPr>
          <w:p w:rsidR="00A87047" w:rsidRPr="00A87047" w:rsidRDefault="00A87047" w:rsidP="00A87047">
            <w:pPr>
              <w:autoSpaceDE w:val="0"/>
              <w:autoSpaceDN w:val="0"/>
              <w:adjustRightInd w:val="0"/>
              <w:jc w:val="center"/>
              <w:rPr>
                <w:color w:val="000000"/>
                <w:sz w:val="20"/>
                <w:szCs w:val="20"/>
              </w:rPr>
            </w:pPr>
          </w:p>
        </w:tc>
        <w:tc>
          <w:tcPr>
            <w:tcW w:w="0" w:type="auto"/>
            <w:tcBorders>
              <w:top w:val="single" w:sz="6" w:space="0" w:color="auto"/>
              <w:left w:val="single" w:sz="6" w:space="0" w:color="auto"/>
              <w:bottom w:val="single" w:sz="6" w:space="0" w:color="auto"/>
              <w:right w:val="single" w:sz="6" w:space="0" w:color="auto"/>
            </w:tcBorders>
          </w:tcPr>
          <w:p w:rsidR="00A87047" w:rsidRPr="00A87047" w:rsidRDefault="00A87047" w:rsidP="00A87047">
            <w:pPr>
              <w:autoSpaceDE w:val="0"/>
              <w:autoSpaceDN w:val="0"/>
              <w:adjustRightInd w:val="0"/>
              <w:jc w:val="center"/>
              <w:rPr>
                <w:color w:val="000000"/>
                <w:sz w:val="20"/>
                <w:szCs w:val="20"/>
              </w:rPr>
            </w:pPr>
          </w:p>
        </w:tc>
        <w:tc>
          <w:tcPr>
            <w:tcW w:w="0" w:type="auto"/>
            <w:tcBorders>
              <w:top w:val="single" w:sz="6" w:space="0" w:color="auto"/>
              <w:left w:val="single" w:sz="6" w:space="0" w:color="auto"/>
              <w:bottom w:val="single" w:sz="6" w:space="0" w:color="auto"/>
              <w:right w:val="single" w:sz="6" w:space="0" w:color="auto"/>
            </w:tcBorders>
          </w:tcPr>
          <w:p w:rsidR="00A87047" w:rsidRPr="00A87047" w:rsidRDefault="00A87047" w:rsidP="00A87047">
            <w:pPr>
              <w:autoSpaceDE w:val="0"/>
              <w:autoSpaceDN w:val="0"/>
              <w:adjustRightInd w:val="0"/>
              <w:jc w:val="center"/>
              <w:rPr>
                <w:color w:val="000000"/>
                <w:sz w:val="20"/>
                <w:szCs w:val="20"/>
              </w:rPr>
            </w:pPr>
          </w:p>
        </w:tc>
        <w:tc>
          <w:tcPr>
            <w:tcW w:w="718" w:type="dxa"/>
            <w:tcBorders>
              <w:top w:val="single" w:sz="6" w:space="0" w:color="auto"/>
              <w:left w:val="single" w:sz="6" w:space="0" w:color="auto"/>
              <w:bottom w:val="single" w:sz="6" w:space="0" w:color="auto"/>
              <w:right w:val="single" w:sz="6" w:space="0" w:color="auto"/>
            </w:tcBorders>
          </w:tcPr>
          <w:p w:rsidR="00A87047" w:rsidRPr="00A87047" w:rsidRDefault="00A87047" w:rsidP="00A87047">
            <w:pPr>
              <w:autoSpaceDE w:val="0"/>
              <w:autoSpaceDN w:val="0"/>
              <w:adjustRightInd w:val="0"/>
              <w:jc w:val="center"/>
              <w:rPr>
                <w:color w:val="000000"/>
                <w:sz w:val="20"/>
                <w:szCs w:val="20"/>
              </w:rPr>
            </w:pPr>
          </w:p>
        </w:tc>
        <w:tc>
          <w:tcPr>
            <w:tcW w:w="1488" w:type="dxa"/>
            <w:tcBorders>
              <w:top w:val="single" w:sz="6" w:space="0" w:color="auto"/>
              <w:left w:val="single" w:sz="6" w:space="0" w:color="auto"/>
              <w:bottom w:val="single" w:sz="6" w:space="0" w:color="auto"/>
              <w:right w:val="single" w:sz="6" w:space="0" w:color="auto"/>
            </w:tcBorders>
          </w:tcPr>
          <w:p w:rsidR="00A87047" w:rsidRPr="00A87047" w:rsidRDefault="00A87047" w:rsidP="00A87047">
            <w:pPr>
              <w:autoSpaceDE w:val="0"/>
              <w:autoSpaceDN w:val="0"/>
              <w:adjustRightInd w:val="0"/>
              <w:jc w:val="center"/>
              <w:rPr>
                <w:color w:val="000000"/>
                <w:sz w:val="20"/>
                <w:szCs w:val="20"/>
              </w:rPr>
            </w:pPr>
          </w:p>
        </w:tc>
      </w:tr>
      <w:tr w:rsidR="00A87047" w:rsidRPr="00A87047" w:rsidTr="00A87047">
        <w:trPr>
          <w:trHeight w:val="489"/>
        </w:trPr>
        <w:tc>
          <w:tcPr>
            <w:tcW w:w="0" w:type="auto"/>
            <w:tcBorders>
              <w:top w:val="single" w:sz="6" w:space="0" w:color="auto"/>
              <w:left w:val="single" w:sz="6" w:space="0" w:color="auto"/>
              <w:bottom w:val="single" w:sz="6" w:space="0" w:color="auto"/>
              <w:right w:val="single" w:sz="6" w:space="0" w:color="auto"/>
            </w:tcBorders>
            <w:vAlign w:val="center"/>
            <w:hideMark/>
          </w:tcPr>
          <w:p w:rsidR="00A87047" w:rsidRPr="00A87047" w:rsidRDefault="00A87047" w:rsidP="00A87047">
            <w:pPr>
              <w:jc w:val="center"/>
              <w:rPr>
                <w:color w:val="000000"/>
                <w:sz w:val="20"/>
                <w:szCs w:val="20"/>
              </w:rPr>
            </w:pPr>
            <w:r w:rsidRPr="00A87047">
              <w:rPr>
                <w:color w:val="000000"/>
                <w:sz w:val="20"/>
                <w:szCs w:val="20"/>
              </w:rPr>
              <w:t>1</w:t>
            </w:r>
          </w:p>
        </w:tc>
        <w:tc>
          <w:tcPr>
            <w:tcW w:w="0" w:type="auto"/>
            <w:tcBorders>
              <w:top w:val="single" w:sz="6" w:space="0" w:color="auto"/>
              <w:left w:val="single" w:sz="6" w:space="0" w:color="auto"/>
              <w:bottom w:val="single" w:sz="6" w:space="0" w:color="auto"/>
              <w:right w:val="single" w:sz="6" w:space="0" w:color="auto"/>
            </w:tcBorders>
            <w:vAlign w:val="center"/>
            <w:hideMark/>
          </w:tcPr>
          <w:p w:rsidR="00A87047" w:rsidRPr="00A87047" w:rsidRDefault="00A87047" w:rsidP="00A87047">
            <w:pPr>
              <w:rPr>
                <w:color w:val="000000"/>
                <w:sz w:val="20"/>
                <w:szCs w:val="20"/>
              </w:rPr>
            </w:pPr>
            <w:r w:rsidRPr="00A87047">
              <w:rPr>
                <w:color w:val="000000"/>
                <w:sz w:val="20"/>
                <w:szCs w:val="20"/>
              </w:rPr>
              <w:t>Bojājuma noteikšana un lokalizēšana ielu apgaismošanas kabeļu tīklos (ieskaitot beigtā kabeļa atslēgšanu)</w:t>
            </w:r>
          </w:p>
        </w:tc>
        <w:tc>
          <w:tcPr>
            <w:tcW w:w="0" w:type="auto"/>
            <w:tcBorders>
              <w:top w:val="single" w:sz="6" w:space="0" w:color="auto"/>
              <w:left w:val="single" w:sz="6" w:space="0" w:color="auto"/>
              <w:bottom w:val="single" w:sz="6" w:space="0" w:color="auto"/>
              <w:right w:val="single" w:sz="6" w:space="0" w:color="auto"/>
            </w:tcBorders>
            <w:vAlign w:val="center"/>
            <w:hideMark/>
          </w:tcPr>
          <w:p w:rsidR="00A87047" w:rsidRPr="00A87047" w:rsidRDefault="00A87047" w:rsidP="00A87047">
            <w:pPr>
              <w:jc w:val="center"/>
              <w:rPr>
                <w:color w:val="000000"/>
                <w:sz w:val="20"/>
                <w:szCs w:val="20"/>
              </w:rPr>
            </w:pPr>
            <w:r w:rsidRPr="00A87047">
              <w:rPr>
                <w:color w:val="000000"/>
                <w:sz w:val="20"/>
                <w:szCs w:val="20"/>
              </w:rPr>
              <w:t>vietas</w:t>
            </w:r>
          </w:p>
        </w:tc>
        <w:tc>
          <w:tcPr>
            <w:tcW w:w="0" w:type="auto"/>
            <w:tcBorders>
              <w:top w:val="single" w:sz="6" w:space="0" w:color="auto"/>
              <w:left w:val="single" w:sz="6" w:space="0" w:color="auto"/>
              <w:bottom w:val="single" w:sz="6" w:space="0" w:color="auto"/>
              <w:right w:val="single" w:sz="6" w:space="0" w:color="auto"/>
            </w:tcBorders>
            <w:vAlign w:val="center"/>
            <w:hideMark/>
          </w:tcPr>
          <w:p w:rsidR="00A87047" w:rsidRPr="00A87047" w:rsidRDefault="00A87047" w:rsidP="00A87047">
            <w:pPr>
              <w:jc w:val="center"/>
              <w:rPr>
                <w:color w:val="000000"/>
                <w:sz w:val="20"/>
                <w:szCs w:val="20"/>
              </w:rPr>
            </w:pPr>
            <w:r w:rsidRPr="00A87047">
              <w:rPr>
                <w:color w:val="000000"/>
                <w:sz w:val="20"/>
                <w:szCs w:val="20"/>
              </w:rPr>
              <w:t>20</w:t>
            </w:r>
          </w:p>
        </w:tc>
        <w:tc>
          <w:tcPr>
            <w:tcW w:w="0" w:type="auto"/>
            <w:tcBorders>
              <w:top w:val="single" w:sz="6" w:space="0" w:color="auto"/>
              <w:left w:val="single" w:sz="6" w:space="0" w:color="auto"/>
              <w:bottom w:val="single" w:sz="6" w:space="0" w:color="auto"/>
              <w:right w:val="single" w:sz="6" w:space="0" w:color="auto"/>
            </w:tcBorders>
            <w:vAlign w:val="center"/>
          </w:tcPr>
          <w:p w:rsidR="00A87047" w:rsidRPr="00A87047" w:rsidRDefault="00A87047" w:rsidP="00A87047">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A87047" w:rsidRPr="00A87047" w:rsidRDefault="00A87047" w:rsidP="00A87047">
            <w:pPr>
              <w:jc w:val="center"/>
              <w:rPr>
                <w:sz w:val="20"/>
                <w:szCs w:val="20"/>
              </w:rPr>
            </w:pPr>
          </w:p>
        </w:tc>
        <w:tc>
          <w:tcPr>
            <w:tcW w:w="718" w:type="dxa"/>
            <w:tcBorders>
              <w:top w:val="single" w:sz="6" w:space="0" w:color="auto"/>
              <w:left w:val="single" w:sz="6" w:space="0" w:color="auto"/>
              <w:bottom w:val="single" w:sz="6" w:space="0" w:color="auto"/>
              <w:right w:val="single" w:sz="6" w:space="0" w:color="auto"/>
            </w:tcBorders>
            <w:vAlign w:val="center"/>
          </w:tcPr>
          <w:p w:rsidR="00A87047" w:rsidRPr="00A87047" w:rsidRDefault="00A87047" w:rsidP="00A87047">
            <w:pPr>
              <w:jc w:val="center"/>
              <w:rPr>
                <w:sz w:val="20"/>
                <w:szCs w:val="20"/>
              </w:rPr>
            </w:pPr>
          </w:p>
        </w:tc>
        <w:tc>
          <w:tcPr>
            <w:tcW w:w="1488" w:type="dxa"/>
            <w:tcBorders>
              <w:top w:val="single" w:sz="6" w:space="0" w:color="auto"/>
              <w:left w:val="single" w:sz="6" w:space="0" w:color="auto"/>
              <w:bottom w:val="single" w:sz="6" w:space="0" w:color="auto"/>
              <w:right w:val="single" w:sz="6" w:space="0" w:color="auto"/>
            </w:tcBorders>
            <w:vAlign w:val="center"/>
          </w:tcPr>
          <w:p w:rsidR="00A87047" w:rsidRPr="00A87047" w:rsidRDefault="00A87047" w:rsidP="00A87047">
            <w:pPr>
              <w:jc w:val="center"/>
              <w:rPr>
                <w:sz w:val="20"/>
                <w:szCs w:val="20"/>
              </w:rPr>
            </w:pPr>
          </w:p>
        </w:tc>
      </w:tr>
      <w:tr w:rsidR="00A87047" w:rsidRPr="00A87047" w:rsidTr="00A87047">
        <w:trPr>
          <w:trHeight w:val="610"/>
        </w:trPr>
        <w:tc>
          <w:tcPr>
            <w:tcW w:w="0" w:type="auto"/>
            <w:tcBorders>
              <w:top w:val="single" w:sz="6" w:space="0" w:color="auto"/>
              <w:left w:val="single" w:sz="6" w:space="0" w:color="auto"/>
              <w:bottom w:val="single" w:sz="6" w:space="0" w:color="auto"/>
              <w:right w:val="single" w:sz="6" w:space="0" w:color="auto"/>
            </w:tcBorders>
            <w:vAlign w:val="center"/>
            <w:hideMark/>
          </w:tcPr>
          <w:p w:rsidR="00A87047" w:rsidRPr="00A87047" w:rsidRDefault="00A87047" w:rsidP="00A87047">
            <w:pPr>
              <w:jc w:val="center"/>
              <w:rPr>
                <w:color w:val="000000"/>
                <w:sz w:val="20"/>
                <w:szCs w:val="20"/>
              </w:rPr>
            </w:pPr>
            <w:r w:rsidRPr="00A87047">
              <w:rPr>
                <w:color w:val="000000"/>
                <w:sz w:val="20"/>
                <w:szCs w:val="20"/>
              </w:rPr>
              <w:t>2</w:t>
            </w:r>
          </w:p>
        </w:tc>
        <w:tc>
          <w:tcPr>
            <w:tcW w:w="0" w:type="auto"/>
            <w:tcBorders>
              <w:top w:val="single" w:sz="6" w:space="0" w:color="auto"/>
              <w:left w:val="single" w:sz="6" w:space="0" w:color="auto"/>
              <w:bottom w:val="single" w:sz="6" w:space="0" w:color="auto"/>
              <w:right w:val="single" w:sz="6" w:space="0" w:color="auto"/>
            </w:tcBorders>
            <w:vAlign w:val="center"/>
            <w:hideMark/>
          </w:tcPr>
          <w:p w:rsidR="00A87047" w:rsidRPr="00A87047" w:rsidRDefault="00A87047" w:rsidP="00A87047">
            <w:pPr>
              <w:rPr>
                <w:color w:val="000000"/>
                <w:sz w:val="20"/>
                <w:szCs w:val="20"/>
              </w:rPr>
            </w:pPr>
            <w:r w:rsidRPr="00A87047">
              <w:rPr>
                <w:color w:val="000000"/>
                <w:sz w:val="20"/>
                <w:szCs w:val="20"/>
              </w:rPr>
              <w:t>Kabeļa tranšejas rakšana un aizbēršana ar tehniku (Valkas novada domes traktors)</w:t>
            </w:r>
          </w:p>
        </w:tc>
        <w:tc>
          <w:tcPr>
            <w:tcW w:w="0" w:type="auto"/>
            <w:tcBorders>
              <w:top w:val="single" w:sz="6" w:space="0" w:color="auto"/>
              <w:left w:val="single" w:sz="6" w:space="0" w:color="auto"/>
              <w:bottom w:val="single" w:sz="6" w:space="0" w:color="auto"/>
              <w:right w:val="single" w:sz="6" w:space="0" w:color="auto"/>
            </w:tcBorders>
            <w:vAlign w:val="center"/>
            <w:hideMark/>
          </w:tcPr>
          <w:p w:rsidR="00A87047" w:rsidRPr="00A87047" w:rsidRDefault="00A87047" w:rsidP="00A87047">
            <w:pPr>
              <w:jc w:val="center"/>
              <w:rPr>
                <w:color w:val="000000"/>
                <w:sz w:val="20"/>
                <w:szCs w:val="20"/>
              </w:rPr>
            </w:pPr>
            <w:r w:rsidRPr="00A87047">
              <w:rPr>
                <w:color w:val="000000"/>
                <w:sz w:val="20"/>
                <w:szCs w:val="20"/>
              </w:rPr>
              <w:t>m</w:t>
            </w:r>
          </w:p>
        </w:tc>
        <w:tc>
          <w:tcPr>
            <w:tcW w:w="0" w:type="auto"/>
            <w:tcBorders>
              <w:top w:val="single" w:sz="6" w:space="0" w:color="auto"/>
              <w:left w:val="single" w:sz="6" w:space="0" w:color="auto"/>
              <w:bottom w:val="single" w:sz="6" w:space="0" w:color="auto"/>
              <w:right w:val="single" w:sz="6" w:space="0" w:color="auto"/>
            </w:tcBorders>
            <w:vAlign w:val="center"/>
            <w:hideMark/>
          </w:tcPr>
          <w:p w:rsidR="00A87047" w:rsidRPr="00A87047" w:rsidRDefault="00A87047" w:rsidP="00A87047">
            <w:pPr>
              <w:jc w:val="center"/>
              <w:rPr>
                <w:color w:val="000000"/>
                <w:sz w:val="20"/>
                <w:szCs w:val="20"/>
              </w:rPr>
            </w:pPr>
            <w:r w:rsidRPr="00A87047">
              <w:rPr>
                <w:color w:val="000000"/>
                <w:sz w:val="20"/>
                <w:szCs w:val="20"/>
              </w:rPr>
              <w:t>300</w:t>
            </w:r>
          </w:p>
        </w:tc>
        <w:tc>
          <w:tcPr>
            <w:tcW w:w="0" w:type="auto"/>
            <w:tcBorders>
              <w:top w:val="single" w:sz="6" w:space="0" w:color="auto"/>
              <w:left w:val="single" w:sz="6" w:space="0" w:color="auto"/>
              <w:bottom w:val="single" w:sz="6" w:space="0" w:color="auto"/>
              <w:right w:val="single" w:sz="6" w:space="0" w:color="auto"/>
            </w:tcBorders>
            <w:vAlign w:val="center"/>
          </w:tcPr>
          <w:p w:rsidR="00A87047" w:rsidRPr="00A87047" w:rsidRDefault="00A87047" w:rsidP="00A87047">
            <w:pPr>
              <w:jc w:val="center"/>
              <w:rPr>
                <w:color w:val="000000"/>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A87047" w:rsidRPr="00A87047" w:rsidRDefault="00A87047" w:rsidP="00A87047">
            <w:pPr>
              <w:jc w:val="center"/>
              <w:rPr>
                <w:sz w:val="20"/>
                <w:szCs w:val="20"/>
              </w:rPr>
            </w:pPr>
          </w:p>
        </w:tc>
        <w:tc>
          <w:tcPr>
            <w:tcW w:w="718" w:type="dxa"/>
            <w:tcBorders>
              <w:top w:val="single" w:sz="6" w:space="0" w:color="auto"/>
              <w:left w:val="single" w:sz="6" w:space="0" w:color="auto"/>
              <w:bottom w:val="single" w:sz="6" w:space="0" w:color="auto"/>
              <w:right w:val="single" w:sz="6" w:space="0" w:color="auto"/>
            </w:tcBorders>
            <w:vAlign w:val="center"/>
          </w:tcPr>
          <w:p w:rsidR="00A87047" w:rsidRPr="00A87047" w:rsidRDefault="00A87047" w:rsidP="00A87047">
            <w:pPr>
              <w:jc w:val="center"/>
              <w:rPr>
                <w:sz w:val="20"/>
                <w:szCs w:val="20"/>
              </w:rPr>
            </w:pPr>
          </w:p>
        </w:tc>
        <w:tc>
          <w:tcPr>
            <w:tcW w:w="1488" w:type="dxa"/>
            <w:tcBorders>
              <w:top w:val="single" w:sz="6" w:space="0" w:color="auto"/>
              <w:left w:val="single" w:sz="6" w:space="0" w:color="auto"/>
              <w:bottom w:val="single" w:sz="6" w:space="0" w:color="auto"/>
              <w:right w:val="single" w:sz="6" w:space="0" w:color="auto"/>
            </w:tcBorders>
            <w:vAlign w:val="center"/>
          </w:tcPr>
          <w:p w:rsidR="00A87047" w:rsidRPr="00A87047" w:rsidRDefault="00A87047" w:rsidP="00A87047">
            <w:pPr>
              <w:jc w:val="center"/>
              <w:rPr>
                <w:sz w:val="20"/>
                <w:szCs w:val="20"/>
              </w:rPr>
            </w:pPr>
          </w:p>
        </w:tc>
      </w:tr>
      <w:tr w:rsidR="00A87047" w:rsidRPr="00A87047" w:rsidTr="00A87047">
        <w:trPr>
          <w:trHeight w:val="296"/>
        </w:trPr>
        <w:tc>
          <w:tcPr>
            <w:tcW w:w="0" w:type="auto"/>
            <w:tcBorders>
              <w:top w:val="single" w:sz="6" w:space="0" w:color="auto"/>
              <w:left w:val="single" w:sz="6" w:space="0" w:color="auto"/>
              <w:bottom w:val="single" w:sz="6" w:space="0" w:color="auto"/>
              <w:right w:val="single" w:sz="6" w:space="0" w:color="auto"/>
            </w:tcBorders>
            <w:vAlign w:val="center"/>
            <w:hideMark/>
          </w:tcPr>
          <w:p w:rsidR="00A87047" w:rsidRPr="00A87047" w:rsidRDefault="00A87047" w:rsidP="00A87047">
            <w:pPr>
              <w:jc w:val="center"/>
              <w:rPr>
                <w:color w:val="000000"/>
                <w:sz w:val="20"/>
                <w:szCs w:val="20"/>
              </w:rPr>
            </w:pPr>
            <w:r w:rsidRPr="00A87047">
              <w:rPr>
                <w:color w:val="000000"/>
                <w:sz w:val="20"/>
                <w:szCs w:val="20"/>
              </w:rPr>
              <w:t>3</w:t>
            </w:r>
          </w:p>
        </w:tc>
        <w:tc>
          <w:tcPr>
            <w:tcW w:w="0" w:type="auto"/>
            <w:tcBorders>
              <w:top w:val="single" w:sz="6" w:space="0" w:color="auto"/>
              <w:left w:val="single" w:sz="6" w:space="0" w:color="auto"/>
              <w:bottom w:val="single" w:sz="6" w:space="0" w:color="auto"/>
              <w:right w:val="single" w:sz="6" w:space="0" w:color="auto"/>
            </w:tcBorders>
            <w:vAlign w:val="center"/>
            <w:hideMark/>
          </w:tcPr>
          <w:p w:rsidR="00A87047" w:rsidRPr="00A87047" w:rsidRDefault="00A87047" w:rsidP="00A87047">
            <w:pPr>
              <w:rPr>
                <w:color w:val="000000"/>
                <w:sz w:val="20"/>
                <w:szCs w:val="20"/>
              </w:rPr>
            </w:pPr>
            <w:r w:rsidRPr="00A87047">
              <w:rPr>
                <w:color w:val="000000"/>
                <w:sz w:val="20"/>
                <w:szCs w:val="20"/>
              </w:rPr>
              <w:t xml:space="preserve">Balsta nomaiņa (esošā dzelzsbetona vai metāla balsta demontāža, jauna 8m balsta (komplektē novada dome) uzstādīšana, kabeļu pieslēgšana balstā) </w:t>
            </w:r>
          </w:p>
        </w:tc>
        <w:tc>
          <w:tcPr>
            <w:tcW w:w="0" w:type="auto"/>
            <w:tcBorders>
              <w:top w:val="single" w:sz="6" w:space="0" w:color="auto"/>
              <w:left w:val="single" w:sz="6" w:space="0" w:color="auto"/>
              <w:bottom w:val="single" w:sz="6" w:space="0" w:color="auto"/>
              <w:right w:val="single" w:sz="6" w:space="0" w:color="auto"/>
            </w:tcBorders>
            <w:vAlign w:val="center"/>
            <w:hideMark/>
          </w:tcPr>
          <w:p w:rsidR="00A87047" w:rsidRPr="00A87047" w:rsidRDefault="00A87047" w:rsidP="00A87047">
            <w:pPr>
              <w:jc w:val="center"/>
              <w:rPr>
                <w:color w:val="000000"/>
                <w:sz w:val="20"/>
                <w:szCs w:val="20"/>
              </w:rPr>
            </w:pPr>
            <w:proofErr w:type="spellStart"/>
            <w:r w:rsidRPr="00A87047">
              <w:rPr>
                <w:color w:val="000000"/>
                <w:sz w:val="20"/>
                <w:szCs w:val="20"/>
              </w:rPr>
              <w:t>gab</w:t>
            </w:r>
            <w:proofErr w:type="spellEnd"/>
          </w:p>
        </w:tc>
        <w:tc>
          <w:tcPr>
            <w:tcW w:w="0" w:type="auto"/>
            <w:tcBorders>
              <w:top w:val="single" w:sz="6" w:space="0" w:color="auto"/>
              <w:left w:val="single" w:sz="6" w:space="0" w:color="auto"/>
              <w:bottom w:val="single" w:sz="6" w:space="0" w:color="auto"/>
              <w:right w:val="single" w:sz="6" w:space="0" w:color="auto"/>
            </w:tcBorders>
            <w:vAlign w:val="center"/>
            <w:hideMark/>
          </w:tcPr>
          <w:p w:rsidR="00A87047" w:rsidRPr="00A87047" w:rsidRDefault="00A87047" w:rsidP="00A87047">
            <w:pPr>
              <w:jc w:val="center"/>
              <w:rPr>
                <w:color w:val="000000"/>
                <w:sz w:val="20"/>
                <w:szCs w:val="20"/>
              </w:rPr>
            </w:pPr>
            <w:r w:rsidRPr="00A87047">
              <w:rPr>
                <w:color w:val="000000"/>
                <w:sz w:val="20"/>
                <w:szCs w:val="20"/>
              </w:rPr>
              <w:t>2</w:t>
            </w:r>
          </w:p>
        </w:tc>
        <w:tc>
          <w:tcPr>
            <w:tcW w:w="0" w:type="auto"/>
            <w:tcBorders>
              <w:top w:val="single" w:sz="6" w:space="0" w:color="auto"/>
              <w:left w:val="single" w:sz="6" w:space="0" w:color="auto"/>
              <w:bottom w:val="single" w:sz="6" w:space="0" w:color="auto"/>
              <w:right w:val="single" w:sz="6" w:space="0" w:color="auto"/>
            </w:tcBorders>
            <w:vAlign w:val="center"/>
          </w:tcPr>
          <w:p w:rsidR="00A87047" w:rsidRPr="00A87047" w:rsidRDefault="00A87047" w:rsidP="00A87047">
            <w:pPr>
              <w:jc w:val="center"/>
              <w:rPr>
                <w:color w:val="000000"/>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A87047" w:rsidRPr="00A87047" w:rsidRDefault="00A87047" w:rsidP="00A87047">
            <w:pPr>
              <w:jc w:val="center"/>
              <w:rPr>
                <w:sz w:val="20"/>
                <w:szCs w:val="20"/>
              </w:rPr>
            </w:pPr>
          </w:p>
        </w:tc>
        <w:tc>
          <w:tcPr>
            <w:tcW w:w="718" w:type="dxa"/>
            <w:tcBorders>
              <w:top w:val="single" w:sz="6" w:space="0" w:color="auto"/>
              <w:left w:val="single" w:sz="6" w:space="0" w:color="auto"/>
              <w:bottom w:val="single" w:sz="6" w:space="0" w:color="auto"/>
              <w:right w:val="single" w:sz="6" w:space="0" w:color="auto"/>
            </w:tcBorders>
            <w:vAlign w:val="center"/>
          </w:tcPr>
          <w:p w:rsidR="00A87047" w:rsidRPr="00A87047" w:rsidRDefault="00A87047" w:rsidP="00A87047">
            <w:pPr>
              <w:jc w:val="center"/>
              <w:rPr>
                <w:sz w:val="20"/>
                <w:szCs w:val="20"/>
              </w:rPr>
            </w:pPr>
          </w:p>
        </w:tc>
        <w:tc>
          <w:tcPr>
            <w:tcW w:w="1488" w:type="dxa"/>
            <w:tcBorders>
              <w:top w:val="single" w:sz="6" w:space="0" w:color="auto"/>
              <w:left w:val="single" w:sz="6" w:space="0" w:color="auto"/>
              <w:bottom w:val="single" w:sz="6" w:space="0" w:color="auto"/>
              <w:right w:val="single" w:sz="6" w:space="0" w:color="auto"/>
            </w:tcBorders>
            <w:vAlign w:val="center"/>
          </w:tcPr>
          <w:p w:rsidR="00A87047" w:rsidRPr="00A87047" w:rsidRDefault="00A87047" w:rsidP="00A87047">
            <w:pPr>
              <w:jc w:val="center"/>
              <w:rPr>
                <w:sz w:val="20"/>
                <w:szCs w:val="20"/>
              </w:rPr>
            </w:pPr>
          </w:p>
        </w:tc>
      </w:tr>
      <w:tr w:rsidR="00A87047" w:rsidRPr="00A87047" w:rsidTr="00A87047">
        <w:trPr>
          <w:trHeight w:val="540"/>
        </w:trPr>
        <w:tc>
          <w:tcPr>
            <w:tcW w:w="0" w:type="auto"/>
            <w:tcBorders>
              <w:top w:val="single" w:sz="6" w:space="0" w:color="auto"/>
              <w:left w:val="single" w:sz="6" w:space="0" w:color="auto"/>
              <w:bottom w:val="single" w:sz="6" w:space="0" w:color="auto"/>
              <w:right w:val="single" w:sz="6" w:space="0" w:color="auto"/>
            </w:tcBorders>
            <w:vAlign w:val="center"/>
          </w:tcPr>
          <w:p w:rsidR="00A87047" w:rsidRPr="00A87047" w:rsidRDefault="00A87047" w:rsidP="00A87047">
            <w:pPr>
              <w:jc w:val="center"/>
              <w:rPr>
                <w:color w:val="000000"/>
                <w:sz w:val="20"/>
                <w:szCs w:val="20"/>
              </w:rPr>
            </w:pPr>
            <w:r w:rsidRPr="00A87047">
              <w:rPr>
                <w:color w:val="000000"/>
                <w:sz w:val="20"/>
                <w:szCs w:val="20"/>
              </w:rPr>
              <w:t>4</w:t>
            </w:r>
          </w:p>
        </w:tc>
        <w:tc>
          <w:tcPr>
            <w:tcW w:w="0" w:type="auto"/>
            <w:tcBorders>
              <w:top w:val="single" w:sz="6" w:space="0" w:color="auto"/>
              <w:left w:val="single" w:sz="6" w:space="0" w:color="auto"/>
              <w:bottom w:val="single" w:sz="6" w:space="0" w:color="auto"/>
              <w:right w:val="single" w:sz="6" w:space="0" w:color="auto"/>
            </w:tcBorders>
            <w:vAlign w:val="center"/>
          </w:tcPr>
          <w:p w:rsidR="00A87047" w:rsidRPr="00A87047" w:rsidRDefault="00A87047" w:rsidP="00A87047">
            <w:pPr>
              <w:rPr>
                <w:color w:val="000000"/>
                <w:sz w:val="20"/>
                <w:szCs w:val="20"/>
              </w:rPr>
            </w:pPr>
            <w:r w:rsidRPr="00A87047">
              <w:rPr>
                <w:color w:val="000000"/>
                <w:sz w:val="20"/>
                <w:szCs w:val="20"/>
              </w:rPr>
              <w:t>Demontētā metāla/dzelzsbetona balsta iekraušana, transportēšana uz utilizācijas vietu un utilizācija</w:t>
            </w:r>
          </w:p>
        </w:tc>
        <w:tc>
          <w:tcPr>
            <w:tcW w:w="0" w:type="auto"/>
            <w:tcBorders>
              <w:top w:val="single" w:sz="6" w:space="0" w:color="auto"/>
              <w:left w:val="single" w:sz="6" w:space="0" w:color="auto"/>
              <w:bottom w:val="single" w:sz="6" w:space="0" w:color="auto"/>
              <w:right w:val="single" w:sz="6" w:space="0" w:color="auto"/>
            </w:tcBorders>
            <w:vAlign w:val="center"/>
          </w:tcPr>
          <w:p w:rsidR="00A87047" w:rsidRPr="00A87047" w:rsidRDefault="00A87047" w:rsidP="00A87047">
            <w:pPr>
              <w:jc w:val="center"/>
              <w:rPr>
                <w:color w:val="000000"/>
                <w:sz w:val="20"/>
                <w:szCs w:val="20"/>
              </w:rPr>
            </w:pPr>
            <w:proofErr w:type="spellStart"/>
            <w:r w:rsidRPr="00A87047">
              <w:rPr>
                <w:color w:val="000000"/>
                <w:sz w:val="20"/>
                <w:szCs w:val="20"/>
              </w:rPr>
              <w:t>gab</w:t>
            </w:r>
            <w:proofErr w:type="spellEnd"/>
          </w:p>
        </w:tc>
        <w:tc>
          <w:tcPr>
            <w:tcW w:w="0" w:type="auto"/>
            <w:tcBorders>
              <w:top w:val="single" w:sz="6" w:space="0" w:color="auto"/>
              <w:left w:val="single" w:sz="6" w:space="0" w:color="auto"/>
              <w:bottom w:val="single" w:sz="6" w:space="0" w:color="auto"/>
              <w:right w:val="single" w:sz="6" w:space="0" w:color="auto"/>
            </w:tcBorders>
            <w:vAlign w:val="center"/>
          </w:tcPr>
          <w:p w:rsidR="00A87047" w:rsidRPr="00A87047" w:rsidRDefault="00A87047" w:rsidP="00A87047">
            <w:pPr>
              <w:jc w:val="center"/>
              <w:rPr>
                <w:color w:val="000000"/>
                <w:sz w:val="20"/>
                <w:szCs w:val="20"/>
              </w:rPr>
            </w:pPr>
            <w:r w:rsidRPr="00A87047">
              <w:rPr>
                <w:color w:val="000000"/>
                <w:sz w:val="20"/>
                <w:szCs w:val="20"/>
              </w:rPr>
              <w:t>2</w:t>
            </w:r>
          </w:p>
        </w:tc>
        <w:tc>
          <w:tcPr>
            <w:tcW w:w="0" w:type="auto"/>
            <w:tcBorders>
              <w:top w:val="single" w:sz="6" w:space="0" w:color="auto"/>
              <w:left w:val="single" w:sz="6" w:space="0" w:color="auto"/>
              <w:bottom w:val="single" w:sz="6" w:space="0" w:color="auto"/>
              <w:right w:val="single" w:sz="6" w:space="0" w:color="auto"/>
            </w:tcBorders>
            <w:vAlign w:val="center"/>
          </w:tcPr>
          <w:p w:rsidR="00A87047" w:rsidRPr="00A87047" w:rsidRDefault="00A87047" w:rsidP="00A87047">
            <w:pPr>
              <w:jc w:val="center"/>
              <w:rPr>
                <w:color w:val="000000"/>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A87047" w:rsidRPr="00A87047" w:rsidRDefault="00A87047" w:rsidP="00A87047">
            <w:pPr>
              <w:jc w:val="center"/>
              <w:rPr>
                <w:sz w:val="20"/>
                <w:szCs w:val="20"/>
              </w:rPr>
            </w:pPr>
          </w:p>
        </w:tc>
        <w:tc>
          <w:tcPr>
            <w:tcW w:w="718" w:type="dxa"/>
            <w:tcBorders>
              <w:top w:val="single" w:sz="6" w:space="0" w:color="auto"/>
              <w:left w:val="single" w:sz="6" w:space="0" w:color="auto"/>
              <w:bottom w:val="single" w:sz="6" w:space="0" w:color="auto"/>
              <w:right w:val="single" w:sz="6" w:space="0" w:color="auto"/>
            </w:tcBorders>
            <w:vAlign w:val="center"/>
          </w:tcPr>
          <w:p w:rsidR="00A87047" w:rsidRPr="00A87047" w:rsidRDefault="00A87047" w:rsidP="00A87047">
            <w:pPr>
              <w:jc w:val="center"/>
              <w:rPr>
                <w:sz w:val="20"/>
                <w:szCs w:val="20"/>
              </w:rPr>
            </w:pPr>
          </w:p>
        </w:tc>
        <w:tc>
          <w:tcPr>
            <w:tcW w:w="1488" w:type="dxa"/>
            <w:tcBorders>
              <w:top w:val="single" w:sz="6" w:space="0" w:color="auto"/>
              <w:left w:val="single" w:sz="6" w:space="0" w:color="auto"/>
              <w:bottom w:val="single" w:sz="6" w:space="0" w:color="auto"/>
              <w:right w:val="single" w:sz="6" w:space="0" w:color="auto"/>
            </w:tcBorders>
            <w:vAlign w:val="center"/>
          </w:tcPr>
          <w:p w:rsidR="00A87047" w:rsidRPr="00A87047" w:rsidRDefault="00A87047" w:rsidP="00A87047">
            <w:pPr>
              <w:jc w:val="center"/>
              <w:rPr>
                <w:sz w:val="20"/>
                <w:szCs w:val="20"/>
              </w:rPr>
            </w:pPr>
          </w:p>
        </w:tc>
      </w:tr>
      <w:tr w:rsidR="00A87047" w:rsidRPr="00A87047" w:rsidTr="00A87047">
        <w:trPr>
          <w:trHeight w:val="540"/>
        </w:trPr>
        <w:tc>
          <w:tcPr>
            <w:tcW w:w="0" w:type="auto"/>
            <w:tcBorders>
              <w:top w:val="single" w:sz="6" w:space="0" w:color="auto"/>
              <w:left w:val="single" w:sz="6" w:space="0" w:color="auto"/>
              <w:bottom w:val="single" w:sz="6" w:space="0" w:color="auto"/>
              <w:right w:val="single" w:sz="6" w:space="0" w:color="auto"/>
            </w:tcBorders>
            <w:vAlign w:val="center"/>
            <w:hideMark/>
          </w:tcPr>
          <w:p w:rsidR="00A87047" w:rsidRPr="00A87047" w:rsidRDefault="00A87047" w:rsidP="00A87047">
            <w:pPr>
              <w:jc w:val="center"/>
              <w:rPr>
                <w:color w:val="000000"/>
                <w:sz w:val="20"/>
                <w:szCs w:val="20"/>
              </w:rPr>
            </w:pPr>
            <w:r w:rsidRPr="00A87047">
              <w:rPr>
                <w:color w:val="000000"/>
                <w:sz w:val="20"/>
                <w:szCs w:val="20"/>
              </w:rPr>
              <w:t>5</w:t>
            </w:r>
          </w:p>
        </w:tc>
        <w:tc>
          <w:tcPr>
            <w:tcW w:w="0" w:type="auto"/>
            <w:tcBorders>
              <w:top w:val="single" w:sz="6" w:space="0" w:color="auto"/>
              <w:left w:val="single" w:sz="6" w:space="0" w:color="auto"/>
              <w:bottom w:val="single" w:sz="6" w:space="0" w:color="auto"/>
              <w:right w:val="single" w:sz="6" w:space="0" w:color="auto"/>
            </w:tcBorders>
            <w:vAlign w:val="center"/>
            <w:hideMark/>
          </w:tcPr>
          <w:p w:rsidR="00A87047" w:rsidRPr="00A87047" w:rsidRDefault="00A87047" w:rsidP="00A87047">
            <w:pPr>
              <w:rPr>
                <w:color w:val="000000"/>
                <w:sz w:val="20"/>
                <w:szCs w:val="20"/>
              </w:rPr>
            </w:pPr>
            <w:r w:rsidRPr="00A87047">
              <w:rPr>
                <w:color w:val="000000"/>
                <w:sz w:val="20"/>
                <w:szCs w:val="20"/>
              </w:rPr>
              <w:t>Kabeļa tranšejas rakšana un aizbēršana ar rokām pilsētas apstākļos</w:t>
            </w:r>
          </w:p>
        </w:tc>
        <w:tc>
          <w:tcPr>
            <w:tcW w:w="0" w:type="auto"/>
            <w:tcBorders>
              <w:top w:val="single" w:sz="6" w:space="0" w:color="auto"/>
              <w:left w:val="single" w:sz="6" w:space="0" w:color="auto"/>
              <w:bottom w:val="single" w:sz="6" w:space="0" w:color="auto"/>
              <w:right w:val="single" w:sz="6" w:space="0" w:color="auto"/>
            </w:tcBorders>
            <w:vAlign w:val="center"/>
            <w:hideMark/>
          </w:tcPr>
          <w:p w:rsidR="00A87047" w:rsidRPr="00A87047" w:rsidRDefault="00A87047" w:rsidP="00A87047">
            <w:pPr>
              <w:jc w:val="center"/>
              <w:rPr>
                <w:color w:val="000000"/>
                <w:sz w:val="20"/>
                <w:szCs w:val="20"/>
              </w:rPr>
            </w:pPr>
            <w:r w:rsidRPr="00A87047">
              <w:rPr>
                <w:color w:val="000000"/>
                <w:sz w:val="20"/>
                <w:szCs w:val="20"/>
              </w:rPr>
              <w:t>m</w:t>
            </w:r>
          </w:p>
        </w:tc>
        <w:tc>
          <w:tcPr>
            <w:tcW w:w="0" w:type="auto"/>
            <w:tcBorders>
              <w:top w:val="single" w:sz="6" w:space="0" w:color="auto"/>
              <w:left w:val="single" w:sz="6" w:space="0" w:color="auto"/>
              <w:bottom w:val="single" w:sz="6" w:space="0" w:color="auto"/>
              <w:right w:val="single" w:sz="6" w:space="0" w:color="auto"/>
            </w:tcBorders>
            <w:vAlign w:val="center"/>
            <w:hideMark/>
          </w:tcPr>
          <w:p w:rsidR="00A87047" w:rsidRPr="00A87047" w:rsidRDefault="00A87047" w:rsidP="00A87047">
            <w:pPr>
              <w:jc w:val="center"/>
              <w:rPr>
                <w:color w:val="000000"/>
                <w:sz w:val="20"/>
                <w:szCs w:val="20"/>
              </w:rPr>
            </w:pPr>
            <w:r w:rsidRPr="00A87047">
              <w:rPr>
                <w:color w:val="000000"/>
                <w:sz w:val="20"/>
                <w:szCs w:val="20"/>
              </w:rPr>
              <w:t>150</w:t>
            </w:r>
          </w:p>
        </w:tc>
        <w:tc>
          <w:tcPr>
            <w:tcW w:w="0" w:type="auto"/>
            <w:tcBorders>
              <w:top w:val="single" w:sz="6" w:space="0" w:color="auto"/>
              <w:left w:val="single" w:sz="6" w:space="0" w:color="auto"/>
              <w:bottom w:val="single" w:sz="6" w:space="0" w:color="auto"/>
              <w:right w:val="single" w:sz="6" w:space="0" w:color="auto"/>
            </w:tcBorders>
            <w:vAlign w:val="center"/>
          </w:tcPr>
          <w:p w:rsidR="00A87047" w:rsidRPr="00A87047" w:rsidRDefault="00A87047" w:rsidP="00A87047">
            <w:pPr>
              <w:jc w:val="center"/>
              <w:rPr>
                <w:color w:val="000000"/>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A87047" w:rsidRPr="00A87047" w:rsidRDefault="00A87047" w:rsidP="00A87047">
            <w:pPr>
              <w:jc w:val="center"/>
              <w:rPr>
                <w:sz w:val="20"/>
                <w:szCs w:val="20"/>
              </w:rPr>
            </w:pPr>
          </w:p>
        </w:tc>
        <w:tc>
          <w:tcPr>
            <w:tcW w:w="718" w:type="dxa"/>
            <w:tcBorders>
              <w:top w:val="single" w:sz="6" w:space="0" w:color="auto"/>
              <w:left w:val="single" w:sz="6" w:space="0" w:color="auto"/>
              <w:bottom w:val="single" w:sz="6" w:space="0" w:color="auto"/>
              <w:right w:val="single" w:sz="6" w:space="0" w:color="auto"/>
            </w:tcBorders>
            <w:vAlign w:val="center"/>
          </w:tcPr>
          <w:p w:rsidR="00A87047" w:rsidRPr="00A87047" w:rsidRDefault="00A87047" w:rsidP="00A87047">
            <w:pPr>
              <w:jc w:val="center"/>
              <w:rPr>
                <w:sz w:val="20"/>
                <w:szCs w:val="20"/>
              </w:rPr>
            </w:pPr>
          </w:p>
        </w:tc>
        <w:tc>
          <w:tcPr>
            <w:tcW w:w="1488" w:type="dxa"/>
            <w:tcBorders>
              <w:top w:val="single" w:sz="6" w:space="0" w:color="auto"/>
              <w:left w:val="single" w:sz="6" w:space="0" w:color="auto"/>
              <w:bottom w:val="single" w:sz="6" w:space="0" w:color="auto"/>
              <w:right w:val="single" w:sz="6" w:space="0" w:color="auto"/>
            </w:tcBorders>
            <w:vAlign w:val="center"/>
          </w:tcPr>
          <w:p w:rsidR="00A87047" w:rsidRPr="00A87047" w:rsidRDefault="00A87047" w:rsidP="00A87047">
            <w:pPr>
              <w:jc w:val="center"/>
              <w:rPr>
                <w:sz w:val="20"/>
                <w:szCs w:val="20"/>
              </w:rPr>
            </w:pPr>
          </w:p>
        </w:tc>
      </w:tr>
      <w:tr w:rsidR="00A87047" w:rsidRPr="00A87047" w:rsidTr="00A87047">
        <w:trPr>
          <w:trHeight w:val="305"/>
        </w:trPr>
        <w:tc>
          <w:tcPr>
            <w:tcW w:w="0" w:type="auto"/>
            <w:tcBorders>
              <w:top w:val="single" w:sz="6" w:space="0" w:color="auto"/>
              <w:left w:val="single" w:sz="6" w:space="0" w:color="auto"/>
              <w:bottom w:val="single" w:sz="6" w:space="0" w:color="auto"/>
              <w:right w:val="single" w:sz="6" w:space="0" w:color="auto"/>
            </w:tcBorders>
            <w:vAlign w:val="center"/>
            <w:hideMark/>
          </w:tcPr>
          <w:p w:rsidR="00A87047" w:rsidRPr="00A87047" w:rsidRDefault="00A87047" w:rsidP="00A87047">
            <w:pPr>
              <w:jc w:val="center"/>
              <w:rPr>
                <w:color w:val="000000"/>
                <w:sz w:val="20"/>
                <w:szCs w:val="20"/>
              </w:rPr>
            </w:pPr>
            <w:r w:rsidRPr="00A87047">
              <w:rPr>
                <w:color w:val="000000"/>
                <w:sz w:val="20"/>
                <w:szCs w:val="20"/>
              </w:rPr>
              <w:t>6</w:t>
            </w:r>
          </w:p>
        </w:tc>
        <w:tc>
          <w:tcPr>
            <w:tcW w:w="0" w:type="auto"/>
            <w:tcBorders>
              <w:top w:val="single" w:sz="6" w:space="0" w:color="auto"/>
              <w:left w:val="single" w:sz="6" w:space="0" w:color="auto"/>
              <w:bottom w:val="single" w:sz="6" w:space="0" w:color="auto"/>
              <w:right w:val="single" w:sz="6" w:space="0" w:color="auto"/>
            </w:tcBorders>
            <w:vAlign w:val="center"/>
            <w:hideMark/>
          </w:tcPr>
          <w:p w:rsidR="00A87047" w:rsidRPr="00A87047" w:rsidRDefault="00A87047" w:rsidP="00A87047">
            <w:pPr>
              <w:rPr>
                <w:color w:val="000000"/>
                <w:sz w:val="20"/>
                <w:szCs w:val="20"/>
              </w:rPr>
            </w:pPr>
            <w:r w:rsidRPr="00A87047">
              <w:rPr>
                <w:color w:val="000000"/>
                <w:sz w:val="20"/>
                <w:szCs w:val="20"/>
              </w:rPr>
              <w:t>Kabeļa un brīdinājuma lentas ieguldīšana, ieskaitot jaunu kabeli līdz 35 mm² (atkarībā no posma, iespējams kabelis no 4x10 līdz 4x35)</w:t>
            </w:r>
          </w:p>
        </w:tc>
        <w:tc>
          <w:tcPr>
            <w:tcW w:w="0" w:type="auto"/>
            <w:tcBorders>
              <w:top w:val="single" w:sz="6" w:space="0" w:color="auto"/>
              <w:left w:val="single" w:sz="6" w:space="0" w:color="auto"/>
              <w:bottom w:val="single" w:sz="6" w:space="0" w:color="auto"/>
              <w:right w:val="single" w:sz="6" w:space="0" w:color="auto"/>
            </w:tcBorders>
            <w:vAlign w:val="center"/>
            <w:hideMark/>
          </w:tcPr>
          <w:p w:rsidR="00A87047" w:rsidRPr="00A87047" w:rsidRDefault="00A87047" w:rsidP="00A87047">
            <w:pPr>
              <w:jc w:val="center"/>
              <w:rPr>
                <w:color w:val="000000"/>
                <w:sz w:val="20"/>
                <w:szCs w:val="20"/>
              </w:rPr>
            </w:pPr>
            <w:r w:rsidRPr="00A87047">
              <w:rPr>
                <w:color w:val="000000"/>
                <w:sz w:val="20"/>
                <w:szCs w:val="20"/>
              </w:rPr>
              <w:t>m</w:t>
            </w:r>
          </w:p>
        </w:tc>
        <w:tc>
          <w:tcPr>
            <w:tcW w:w="0" w:type="auto"/>
            <w:tcBorders>
              <w:top w:val="single" w:sz="6" w:space="0" w:color="auto"/>
              <w:left w:val="single" w:sz="6" w:space="0" w:color="auto"/>
              <w:bottom w:val="single" w:sz="6" w:space="0" w:color="auto"/>
              <w:right w:val="single" w:sz="6" w:space="0" w:color="auto"/>
            </w:tcBorders>
            <w:vAlign w:val="center"/>
            <w:hideMark/>
          </w:tcPr>
          <w:p w:rsidR="00A87047" w:rsidRPr="00A87047" w:rsidRDefault="00A87047" w:rsidP="00A87047">
            <w:pPr>
              <w:jc w:val="center"/>
              <w:rPr>
                <w:color w:val="000000"/>
                <w:sz w:val="20"/>
                <w:szCs w:val="20"/>
              </w:rPr>
            </w:pPr>
            <w:r w:rsidRPr="00A87047">
              <w:rPr>
                <w:color w:val="000000"/>
                <w:sz w:val="20"/>
                <w:szCs w:val="20"/>
              </w:rPr>
              <w:t>400</w:t>
            </w:r>
          </w:p>
        </w:tc>
        <w:tc>
          <w:tcPr>
            <w:tcW w:w="0" w:type="auto"/>
            <w:tcBorders>
              <w:top w:val="single" w:sz="6" w:space="0" w:color="auto"/>
              <w:left w:val="single" w:sz="6" w:space="0" w:color="auto"/>
              <w:bottom w:val="single" w:sz="6" w:space="0" w:color="auto"/>
              <w:right w:val="single" w:sz="6" w:space="0" w:color="auto"/>
            </w:tcBorders>
            <w:vAlign w:val="center"/>
          </w:tcPr>
          <w:p w:rsidR="00A87047" w:rsidRPr="00A87047" w:rsidRDefault="00A87047" w:rsidP="00A87047">
            <w:pPr>
              <w:jc w:val="center"/>
              <w:rPr>
                <w:color w:val="000000"/>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A87047" w:rsidRPr="00A87047" w:rsidRDefault="00A87047" w:rsidP="00A87047">
            <w:pPr>
              <w:jc w:val="center"/>
              <w:rPr>
                <w:sz w:val="20"/>
                <w:szCs w:val="20"/>
              </w:rPr>
            </w:pPr>
          </w:p>
        </w:tc>
        <w:tc>
          <w:tcPr>
            <w:tcW w:w="718" w:type="dxa"/>
            <w:tcBorders>
              <w:top w:val="single" w:sz="6" w:space="0" w:color="auto"/>
              <w:left w:val="single" w:sz="6" w:space="0" w:color="auto"/>
              <w:bottom w:val="single" w:sz="6" w:space="0" w:color="auto"/>
              <w:right w:val="single" w:sz="6" w:space="0" w:color="auto"/>
            </w:tcBorders>
            <w:vAlign w:val="center"/>
          </w:tcPr>
          <w:p w:rsidR="00A87047" w:rsidRPr="00A87047" w:rsidRDefault="00A87047" w:rsidP="00A87047">
            <w:pPr>
              <w:jc w:val="center"/>
              <w:rPr>
                <w:sz w:val="20"/>
                <w:szCs w:val="20"/>
              </w:rPr>
            </w:pPr>
          </w:p>
        </w:tc>
        <w:tc>
          <w:tcPr>
            <w:tcW w:w="1488" w:type="dxa"/>
            <w:tcBorders>
              <w:top w:val="single" w:sz="6" w:space="0" w:color="auto"/>
              <w:left w:val="single" w:sz="6" w:space="0" w:color="auto"/>
              <w:bottom w:val="single" w:sz="6" w:space="0" w:color="auto"/>
              <w:right w:val="single" w:sz="6" w:space="0" w:color="auto"/>
            </w:tcBorders>
            <w:vAlign w:val="center"/>
          </w:tcPr>
          <w:p w:rsidR="00A87047" w:rsidRPr="00A87047" w:rsidRDefault="00A87047" w:rsidP="00A87047">
            <w:pPr>
              <w:jc w:val="center"/>
              <w:rPr>
                <w:sz w:val="20"/>
                <w:szCs w:val="20"/>
              </w:rPr>
            </w:pPr>
          </w:p>
        </w:tc>
      </w:tr>
      <w:tr w:rsidR="00A87047" w:rsidRPr="00A87047" w:rsidTr="00A87047">
        <w:trPr>
          <w:trHeight w:val="305"/>
        </w:trPr>
        <w:tc>
          <w:tcPr>
            <w:tcW w:w="0" w:type="auto"/>
            <w:tcBorders>
              <w:top w:val="single" w:sz="6" w:space="0" w:color="auto"/>
              <w:left w:val="single" w:sz="6" w:space="0" w:color="auto"/>
              <w:bottom w:val="single" w:sz="6" w:space="0" w:color="auto"/>
              <w:right w:val="single" w:sz="6" w:space="0" w:color="auto"/>
            </w:tcBorders>
            <w:vAlign w:val="center"/>
            <w:hideMark/>
          </w:tcPr>
          <w:p w:rsidR="00A87047" w:rsidRPr="00A87047" w:rsidRDefault="00A87047" w:rsidP="00A87047">
            <w:pPr>
              <w:jc w:val="center"/>
              <w:rPr>
                <w:color w:val="000000"/>
                <w:sz w:val="20"/>
                <w:szCs w:val="20"/>
              </w:rPr>
            </w:pPr>
            <w:r w:rsidRPr="00A87047">
              <w:rPr>
                <w:color w:val="000000"/>
                <w:sz w:val="20"/>
                <w:szCs w:val="20"/>
              </w:rPr>
              <w:t>7</w:t>
            </w:r>
          </w:p>
        </w:tc>
        <w:tc>
          <w:tcPr>
            <w:tcW w:w="0" w:type="auto"/>
            <w:tcBorders>
              <w:top w:val="single" w:sz="6" w:space="0" w:color="auto"/>
              <w:left w:val="single" w:sz="6" w:space="0" w:color="auto"/>
              <w:bottom w:val="single" w:sz="6" w:space="0" w:color="auto"/>
              <w:right w:val="single" w:sz="6" w:space="0" w:color="auto"/>
            </w:tcBorders>
            <w:vAlign w:val="center"/>
            <w:hideMark/>
          </w:tcPr>
          <w:p w:rsidR="00A87047" w:rsidRPr="00A87047" w:rsidRDefault="00A87047" w:rsidP="00A87047">
            <w:pPr>
              <w:rPr>
                <w:color w:val="000000"/>
                <w:sz w:val="20"/>
                <w:szCs w:val="20"/>
              </w:rPr>
            </w:pPr>
            <w:r w:rsidRPr="00A87047">
              <w:rPr>
                <w:color w:val="000000"/>
                <w:sz w:val="20"/>
                <w:szCs w:val="20"/>
              </w:rPr>
              <w:t>Kabeļu gala apdare līdz 35 mm² (SEH4 vai analoga) un apdares montāža</w:t>
            </w:r>
          </w:p>
        </w:tc>
        <w:tc>
          <w:tcPr>
            <w:tcW w:w="0" w:type="auto"/>
            <w:tcBorders>
              <w:top w:val="single" w:sz="6" w:space="0" w:color="auto"/>
              <w:left w:val="single" w:sz="6" w:space="0" w:color="auto"/>
              <w:bottom w:val="single" w:sz="6" w:space="0" w:color="auto"/>
              <w:right w:val="single" w:sz="6" w:space="0" w:color="auto"/>
            </w:tcBorders>
            <w:vAlign w:val="center"/>
            <w:hideMark/>
          </w:tcPr>
          <w:p w:rsidR="00A87047" w:rsidRPr="00A87047" w:rsidRDefault="00A87047" w:rsidP="00A87047">
            <w:pPr>
              <w:jc w:val="center"/>
              <w:rPr>
                <w:color w:val="000000"/>
                <w:sz w:val="20"/>
                <w:szCs w:val="20"/>
              </w:rPr>
            </w:pPr>
            <w:proofErr w:type="spellStart"/>
            <w:r w:rsidRPr="00A87047">
              <w:rPr>
                <w:color w:val="000000"/>
                <w:sz w:val="20"/>
                <w:szCs w:val="20"/>
              </w:rPr>
              <w:t>gab</w:t>
            </w:r>
            <w:proofErr w:type="spellEnd"/>
          </w:p>
        </w:tc>
        <w:tc>
          <w:tcPr>
            <w:tcW w:w="0" w:type="auto"/>
            <w:tcBorders>
              <w:top w:val="single" w:sz="6" w:space="0" w:color="auto"/>
              <w:left w:val="single" w:sz="6" w:space="0" w:color="auto"/>
              <w:bottom w:val="single" w:sz="6" w:space="0" w:color="auto"/>
              <w:right w:val="single" w:sz="6" w:space="0" w:color="auto"/>
            </w:tcBorders>
            <w:vAlign w:val="center"/>
            <w:hideMark/>
          </w:tcPr>
          <w:p w:rsidR="00A87047" w:rsidRPr="00A87047" w:rsidRDefault="00A87047" w:rsidP="00A87047">
            <w:pPr>
              <w:jc w:val="center"/>
              <w:rPr>
                <w:color w:val="000000"/>
                <w:sz w:val="20"/>
                <w:szCs w:val="20"/>
              </w:rPr>
            </w:pPr>
            <w:r w:rsidRPr="00A87047">
              <w:rPr>
                <w:color w:val="000000"/>
                <w:sz w:val="20"/>
                <w:szCs w:val="20"/>
              </w:rPr>
              <w:t>25</w:t>
            </w:r>
          </w:p>
        </w:tc>
        <w:tc>
          <w:tcPr>
            <w:tcW w:w="0" w:type="auto"/>
            <w:tcBorders>
              <w:top w:val="single" w:sz="6" w:space="0" w:color="auto"/>
              <w:left w:val="single" w:sz="6" w:space="0" w:color="auto"/>
              <w:bottom w:val="single" w:sz="6" w:space="0" w:color="auto"/>
              <w:right w:val="single" w:sz="6" w:space="0" w:color="auto"/>
            </w:tcBorders>
            <w:vAlign w:val="center"/>
          </w:tcPr>
          <w:p w:rsidR="00A87047" w:rsidRPr="00A87047" w:rsidRDefault="00A87047" w:rsidP="00A87047">
            <w:pPr>
              <w:jc w:val="center"/>
              <w:rPr>
                <w:color w:val="000000"/>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A87047" w:rsidRPr="00A87047" w:rsidRDefault="00A87047" w:rsidP="00A87047">
            <w:pPr>
              <w:jc w:val="center"/>
              <w:rPr>
                <w:sz w:val="20"/>
                <w:szCs w:val="20"/>
              </w:rPr>
            </w:pPr>
          </w:p>
        </w:tc>
        <w:tc>
          <w:tcPr>
            <w:tcW w:w="718" w:type="dxa"/>
            <w:tcBorders>
              <w:top w:val="single" w:sz="6" w:space="0" w:color="auto"/>
              <w:left w:val="single" w:sz="6" w:space="0" w:color="auto"/>
              <w:bottom w:val="single" w:sz="6" w:space="0" w:color="auto"/>
              <w:right w:val="single" w:sz="6" w:space="0" w:color="auto"/>
            </w:tcBorders>
            <w:vAlign w:val="center"/>
          </w:tcPr>
          <w:p w:rsidR="00A87047" w:rsidRPr="00A87047" w:rsidRDefault="00A87047" w:rsidP="00A87047">
            <w:pPr>
              <w:jc w:val="center"/>
              <w:rPr>
                <w:sz w:val="20"/>
                <w:szCs w:val="20"/>
              </w:rPr>
            </w:pPr>
          </w:p>
        </w:tc>
        <w:tc>
          <w:tcPr>
            <w:tcW w:w="1488" w:type="dxa"/>
            <w:tcBorders>
              <w:top w:val="single" w:sz="6" w:space="0" w:color="auto"/>
              <w:left w:val="single" w:sz="6" w:space="0" w:color="auto"/>
              <w:bottom w:val="single" w:sz="6" w:space="0" w:color="auto"/>
              <w:right w:val="single" w:sz="6" w:space="0" w:color="auto"/>
            </w:tcBorders>
            <w:vAlign w:val="center"/>
          </w:tcPr>
          <w:p w:rsidR="00A87047" w:rsidRPr="00A87047" w:rsidRDefault="00A87047" w:rsidP="00A87047">
            <w:pPr>
              <w:jc w:val="center"/>
              <w:rPr>
                <w:sz w:val="20"/>
                <w:szCs w:val="20"/>
              </w:rPr>
            </w:pPr>
          </w:p>
        </w:tc>
      </w:tr>
      <w:tr w:rsidR="00A87047" w:rsidRPr="00A87047" w:rsidTr="00A87047">
        <w:trPr>
          <w:trHeight w:val="305"/>
        </w:trPr>
        <w:tc>
          <w:tcPr>
            <w:tcW w:w="0" w:type="auto"/>
            <w:tcBorders>
              <w:top w:val="single" w:sz="6" w:space="0" w:color="auto"/>
              <w:left w:val="single" w:sz="6" w:space="0" w:color="auto"/>
              <w:bottom w:val="single" w:sz="6" w:space="0" w:color="auto"/>
              <w:right w:val="single" w:sz="6" w:space="0" w:color="auto"/>
            </w:tcBorders>
            <w:vAlign w:val="center"/>
            <w:hideMark/>
          </w:tcPr>
          <w:p w:rsidR="00A87047" w:rsidRPr="00A87047" w:rsidRDefault="00A87047" w:rsidP="00A87047">
            <w:pPr>
              <w:jc w:val="center"/>
              <w:rPr>
                <w:color w:val="000000"/>
                <w:sz w:val="20"/>
                <w:szCs w:val="20"/>
              </w:rPr>
            </w:pPr>
            <w:r w:rsidRPr="00A87047">
              <w:rPr>
                <w:color w:val="000000"/>
                <w:sz w:val="20"/>
                <w:szCs w:val="20"/>
              </w:rPr>
              <w:t>8</w:t>
            </w:r>
          </w:p>
        </w:tc>
        <w:tc>
          <w:tcPr>
            <w:tcW w:w="0" w:type="auto"/>
            <w:tcBorders>
              <w:top w:val="single" w:sz="6" w:space="0" w:color="auto"/>
              <w:left w:val="single" w:sz="6" w:space="0" w:color="auto"/>
              <w:bottom w:val="single" w:sz="6" w:space="0" w:color="auto"/>
              <w:right w:val="single" w:sz="6" w:space="0" w:color="auto"/>
            </w:tcBorders>
            <w:vAlign w:val="center"/>
            <w:hideMark/>
          </w:tcPr>
          <w:p w:rsidR="00A87047" w:rsidRPr="00A87047" w:rsidRDefault="00A87047" w:rsidP="00A87047">
            <w:pPr>
              <w:rPr>
                <w:color w:val="000000"/>
                <w:sz w:val="20"/>
                <w:szCs w:val="20"/>
              </w:rPr>
            </w:pPr>
            <w:r w:rsidRPr="00A87047">
              <w:rPr>
                <w:color w:val="000000"/>
                <w:sz w:val="20"/>
                <w:szCs w:val="20"/>
              </w:rPr>
              <w:t>Savienojošā uzmava SU no 4 līdz 35mm2 ar montāžu</w:t>
            </w:r>
          </w:p>
        </w:tc>
        <w:tc>
          <w:tcPr>
            <w:tcW w:w="0" w:type="auto"/>
            <w:tcBorders>
              <w:top w:val="single" w:sz="6" w:space="0" w:color="auto"/>
              <w:left w:val="single" w:sz="6" w:space="0" w:color="auto"/>
              <w:bottom w:val="single" w:sz="6" w:space="0" w:color="auto"/>
              <w:right w:val="single" w:sz="6" w:space="0" w:color="auto"/>
            </w:tcBorders>
            <w:vAlign w:val="center"/>
            <w:hideMark/>
          </w:tcPr>
          <w:p w:rsidR="00A87047" w:rsidRPr="00A87047" w:rsidRDefault="00A87047" w:rsidP="00A87047">
            <w:pPr>
              <w:jc w:val="center"/>
              <w:rPr>
                <w:color w:val="000000"/>
                <w:sz w:val="20"/>
                <w:szCs w:val="20"/>
              </w:rPr>
            </w:pPr>
            <w:proofErr w:type="spellStart"/>
            <w:r w:rsidRPr="00A87047">
              <w:rPr>
                <w:color w:val="000000"/>
                <w:sz w:val="20"/>
                <w:szCs w:val="20"/>
              </w:rPr>
              <w:t>gab</w:t>
            </w:r>
            <w:proofErr w:type="spellEnd"/>
          </w:p>
        </w:tc>
        <w:tc>
          <w:tcPr>
            <w:tcW w:w="0" w:type="auto"/>
            <w:tcBorders>
              <w:top w:val="single" w:sz="6" w:space="0" w:color="auto"/>
              <w:left w:val="single" w:sz="6" w:space="0" w:color="auto"/>
              <w:bottom w:val="single" w:sz="6" w:space="0" w:color="auto"/>
              <w:right w:val="single" w:sz="6" w:space="0" w:color="auto"/>
            </w:tcBorders>
            <w:vAlign w:val="center"/>
            <w:hideMark/>
          </w:tcPr>
          <w:p w:rsidR="00A87047" w:rsidRPr="00A87047" w:rsidRDefault="00A87047" w:rsidP="00A87047">
            <w:pPr>
              <w:jc w:val="center"/>
              <w:rPr>
                <w:color w:val="000000"/>
                <w:sz w:val="20"/>
                <w:szCs w:val="20"/>
              </w:rPr>
            </w:pPr>
            <w:r w:rsidRPr="00A87047">
              <w:rPr>
                <w:color w:val="000000"/>
                <w:sz w:val="20"/>
                <w:szCs w:val="20"/>
              </w:rPr>
              <w:t>15</w:t>
            </w:r>
          </w:p>
        </w:tc>
        <w:tc>
          <w:tcPr>
            <w:tcW w:w="0" w:type="auto"/>
            <w:tcBorders>
              <w:top w:val="single" w:sz="6" w:space="0" w:color="auto"/>
              <w:left w:val="single" w:sz="6" w:space="0" w:color="auto"/>
              <w:bottom w:val="single" w:sz="6" w:space="0" w:color="auto"/>
              <w:right w:val="single" w:sz="6" w:space="0" w:color="auto"/>
            </w:tcBorders>
            <w:vAlign w:val="center"/>
          </w:tcPr>
          <w:p w:rsidR="00A87047" w:rsidRPr="00A87047" w:rsidRDefault="00A87047" w:rsidP="00A87047">
            <w:pPr>
              <w:jc w:val="center"/>
              <w:rPr>
                <w:color w:val="000000"/>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A87047" w:rsidRPr="00A87047" w:rsidRDefault="00A87047" w:rsidP="00A87047">
            <w:pPr>
              <w:jc w:val="center"/>
              <w:rPr>
                <w:sz w:val="20"/>
                <w:szCs w:val="20"/>
              </w:rPr>
            </w:pPr>
          </w:p>
        </w:tc>
        <w:tc>
          <w:tcPr>
            <w:tcW w:w="718" w:type="dxa"/>
            <w:tcBorders>
              <w:top w:val="single" w:sz="6" w:space="0" w:color="auto"/>
              <w:left w:val="single" w:sz="6" w:space="0" w:color="auto"/>
              <w:bottom w:val="single" w:sz="6" w:space="0" w:color="auto"/>
              <w:right w:val="single" w:sz="6" w:space="0" w:color="auto"/>
            </w:tcBorders>
            <w:vAlign w:val="center"/>
          </w:tcPr>
          <w:p w:rsidR="00A87047" w:rsidRPr="00A87047" w:rsidRDefault="00A87047" w:rsidP="00A87047">
            <w:pPr>
              <w:jc w:val="center"/>
              <w:rPr>
                <w:sz w:val="20"/>
                <w:szCs w:val="20"/>
              </w:rPr>
            </w:pPr>
          </w:p>
        </w:tc>
        <w:tc>
          <w:tcPr>
            <w:tcW w:w="1488" w:type="dxa"/>
            <w:tcBorders>
              <w:top w:val="single" w:sz="6" w:space="0" w:color="auto"/>
              <w:left w:val="single" w:sz="6" w:space="0" w:color="auto"/>
              <w:bottom w:val="single" w:sz="6" w:space="0" w:color="auto"/>
              <w:right w:val="single" w:sz="6" w:space="0" w:color="auto"/>
            </w:tcBorders>
            <w:vAlign w:val="center"/>
          </w:tcPr>
          <w:p w:rsidR="00A87047" w:rsidRPr="00A87047" w:rsidRDefault="00A87047" w:rsidP="00A87047">
            <w:pPr>
              <w:jc w:val="center"/>
              <w:rPr>
                <w:sz w:val="20"/>
                <w:szCs w:val="20"/>
              </w:rPr>
            </w:pPr>
          </w:p>
        </w:tc>
      </w:tr>
      <w:tr w:rsidR="00A87047" w:rsidRPr="00A87047" w:rsidTr="00A87047">
        <w:trPr>
          <w:trHeight w:val="305"/>
        </w:trPr>
        <w:tc>
          <w:tcPr>
            <w:tcW w:w="0" w:type="auto"/>
            <w:tcBorders>
              <w:top w:val="single" w:sz="6" w:space="0" w:color="auto"/>
              <w:left w:val="single" w:sz="6" w:space="0" w:color="auto"/>
              <w:bottom w:val="single" w:sz="6" w:space="0" w:color="auto"/>
              <w:right w:val="single" w:sz="6" w:space="0" w:color="auto"/>
            </w:tcBorders>
            <w:vAlign w:val="center"/>
            <w:hideMark/>
          </w:tcPr>
          <w:p w:rsidR="00A87047" w:rsidRPr="00A87047" w:rsidRDefault="00A87047" w:rsidP="00A87047">
            <w:pPr>
              <w:jc w:val="center"/>
              <w:rPr>
                <w:color w:val="000000"/>
                <w:sz w:val="20"/>
                <w:szCs w:val="20"/>
              </w:rPr>
            </w:pPr>
            <w:r w:rsidRPr="00A87047">
              <w:rPr>
                <w:color w:val="000000"/>
                <w:sz w:val="20"/>
                <w:szCs w:val="20"/>
              </w:rPr>
              <w:t>9</w:t>
            </w:r>
          </w:p>
        </w:tc>
        <w:tc>
          <w:tcPr>
            <w:tcW w:w="0" w:type="auto"/>
            <w:tcBorders>
              <w:top w:val="single" w:sz="6" w:space="0" w:color="auto"/>
              <w:left w:val="single" w:sz="6" w:space="0" w:color="auto"/>
              <w:bottom w:val="single" w:sz="6" w:space="0" w:color="auto"/>
              <w:right w:val="single" w:sz="6" w:space="0" w:color="auto"/>
            </w:tcBorders>
            <w:vAlign w:val="center"/>
            <w:hideMark/>
          </w:tcPr>
          <w:p w:rsidR="00A87047" w:rsidRPr="00A87047" w:rsidRDefault="00A87047" w:rsidP="00A87047">
            <w:pPr>
              <w:rPr>
                <w:color w:val="000000"/>
                <w:sz w:val="20"/>
                <w:szCs w:val="20"/>
              </w:rPr>
            </w:pPr>
            <w:r w:rsidRPr="00A87047">
              <w:rPr>
                <w:color w:val="000000"/>
                <w:sz w:val="20"/>
                <w:szCs w:val="20"/>
              </w:rPr>
              <w:t>Augstspiediena nātrija spuldze 70W E27 6600lm, cauruļveida, spuldzes efektivitāte vismaz 93lm/W, vidējais mūža ilgums 32000h</w:t>
            </w:r>
          </w:p>
        </w:tc>
        <w:tc>
          <w:tcPr>
            <w:tcW w:w="0" w:type="auto"/>
            <w:tcBorders>
              <w:top w:val="single" w:sz="6" w:space="0" w:color="auto"/>
              <w:left w:val="single" w:sz="6" w:space="0" w:color="auto"/>
              <w:bottom w:val="single" w:sz="6" w:space="0" w:color="auto"/>
              <w:right w:val="single" w:sz="6" w:space="0" w:color="auto"/>
            </w:tcBorders>
            <w:vAlign w:val="center"/>
            <w:hideMark/>
          </w:tcPr>
          <w:p w:rsidR="00A87047" w:rsidRPr="00A87047" w:rsidRDefault="00A87047" w:rsidP="00A87047">
            <w:pPr>
              <w:jc w:val="center"/>
              <w:rPr>
                <w:color w:val="000000"/>
                <w:sz w:val="20"/>
                <w:szCs w:val="20"/>
              </w:rPr>
            </w:pPr>
            <w:r w:rsidRPr="00A87047">
              <w:rPr>
                <w:color w:val="000000"/>
                <w:sz w:val="20"/>
                <w:szCs w:val="20"/>
              </w:rPr>
              <w:t>gab.</w:t>
            </w:r>
          </w:p>
        </w:tc>
        <w:tc>
          <w:tcPr>
            <w:tcW w:w="0" w:type="auto"/>
            <w:tcBorders>
              <w:top w:val="single" w:sz="6" w:space="0" w:color="auto"/>
              <w:left w:val="single" w:sz="6" w:space="0" w:color="auto"/>
              <w:bottom w:val="single" w:sz="6" w:space="0" w:color="auto"/>
              <w:right w:val="single" w:sz="6" w:space="0" w:color="auto"/>
            </w:tcBorders>
            <w:vAlign w:val="center"/>
            <w:hideMark/>
          </w:tcPr>
          <w:p w:rsidR="00A87047" w:rsidRPr="00A87047" w:rsidRDefault="00A87047" w:rsidP="00A87047">
            <w:pPr>
              <w:jc w:val="center"/>
              <w:rPr>
                <w:color w:val="000000"/>
                <w:sz w:val="20"/>
                <w:szCs w:val="20"/>
              </w:rPr>
            </w:pPr>
            <w:r w:rsidRPr="00A87047">
              <w:rPr>
                <w:color w:val="000000"/>
                <w:sz w:val="20"/>
                <w:szCs w:val="20"/>
              </w:rPr>
              <w:t>15</w:t>
            </w:r>
          </w:p>
        </w:tc>
        <w:tc>
          <w:tcPr>
            <w:tcW w:w="0" w:type="auto"/>
            <w:tcBorders>
              <w:top w:val="single" w:sz="6" w:space="0" w:color="auto"/>
              <w:left w:val="single" w:sz="6" w:space="0" w:color="auto"/>
              <w:bottom w:val="single" w:sz="6" w:space="0" w:color="auto"/>
              <w:right w:val="single" w:sz="6" w:space="0" w:color="auto"/>
            </w:tcBorders>
            <w:vAlign w:val="center"/>
          </w:tcPr>
          <w:p w:rsidR="00A87047" w:rsidRPr="00A87047" w:rsidRDefault="00A87047" w:rsidP="00A87047">
            <w:pPr>
              <w:jc w:val="center"/>
              <w:rPr>
                <w:color w:val="000000"/>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A87047" w:rsidRPr="00A87047" w:rsidRDefault="00A87047" w:rsidP="00A87047">
            <w:pPr>
              <w:jc w:val="center"/>
              <w:rPr>
                <w:sz w:val="20"/>
                <w:szCs w:val="20"/>
              </w:rPr>
            </w:pPr>
          </w:p>
        </w:tc>
        <w:tc>
          <w:tcPr>
            <w:tcW w:w="718" w:type="dxa"/>
            <w:tcBorders>
              <w:top w:val="single" w:sz="6" w:space="0" w:color="auto"/>
              <w:left w:val="single" w:sz="6" w:space="0" w:color="auto"/>
              <w:bottom w:val="single" w:sz="6" w:space="0" w:color="auto"/>
              <w:right w:val="single" w:sz="6" w:space="0" w:color="auto"/>
            </w:tcBorders>
            <w:vAlign w:val="center"/>
          </w:tcPr>
          <w:p w:rsidR="00A87047" w:rsidRPr="00A87047" w:rsidRDefault="00A87047" w:rsidP="00A87047">
            <w:pPr>
              <w:jc w:val="center"/>
              <w:rPr>
                <w:sz w:val="20"/>
                <w:szCs w:val="20"/>
              </w:rPr>
            </w:pPr>
          </w:p>
        </w:tc>
        <w:tc>
          <w:tcPr>
            <w:tcW w:w="1488" w:type="dxa"/>
            <w:tcBorders>
              <w:top w:val="single" w:sz="6" w:space="0" w:color="auto"/>
              <w:left w:val="single" w:sz="6" w:space="0" w:color="auto"/>
              <w:bottom w:val="single" w:sz="6" w:space="0" w:color="auto"/>
              <w:right w:val="single" w:sz="6" w:space="0" w:color="auto"/>
            </w:tcBorders>
            <w:vAlign w:val="center"/>
          </w:tcPr>
          <w:p w:rsidR="00A87047" w:rsidRPr="00A87047" w:rsidRDefault="00A87047" w:rsidP="00A87047">
            <w:pPr>
              <w:jc w:val="center"/>
              <w:rPr>
                <w:sz w:val="20"/>
                <w:szCs w:val="20"/>
              </w:rPr>
            </w:pPr>
          </w:p>
        </w:tc>
      </w:tr>
      <w:tr w:rsidR="00A87047" w:rsidRPr="00A87047" w:rsidTr="00A87047">
        <w:trPr>
          <w:trHeight w:val="305"/>
        </w:trPr>
        <w:tc>
          <w:tcPr>
            <w:tcW w:w="0" w:type="auto"/>
            <w:tcBorders>
              <w:top w:val="single" w:sz="6" w:space="0" w:color="auto"/>
              <w:left w:val="single" w:sz="6" w:space="0" w:color="auto"/>
              <w:bottom w:val="single" w:sz="6" w:space="0" w:color="auto"/>
              <w:right w:val="single" w:sz="6" w:space="0" w:color="auto"/>
            </w:tcBorders>
            <w:vAlign w:val="center"/>
            <w:hideMark/>
          </w:tcPr>
          <w:p w:rsidR="00A87047" w:rsidRPr="00A87047" w:rsidRDefault="00A87047" w:rsidP="00A87047">
            <w:pPr>
              <w:jc w:val="center"/>
              <w:rPr>
                <w:color w:val="000000"/>
                <w:sz w:val="20"/>
                <w:szCs w:val="20"/>
              </w:rPr>
            </w:pPr>
            <w:r w:rsidRPr="00A87047">
              <w:rPr>
                <w:color w:val="000000"/>
                <w:sz w:val="20"/>
                <w:szCs w:val="20"/>
              </w:rPr>
              <w:t>10</w:t>
            </w:r>
          </w:p>
        </w:tc>
        <w:tc>
          <w:tcPr>
            <w:tcW w:w="0" w:type="auto"/>
            <w:tcBorders>
              <w:top w:val="single" w:sz="6" w:space="0" w:color="auto"/>
              <w:left w:val="single" w:sz="6" w:space="0" w:color="auto"/>
              <w:bottom w:val="single" w:sz="6" w:space="0" w:color="auto"/>
              <w:right w:val="single" w:sz="6" w:space="0" w:color="auto"/>
            </w:tcBorders>
            <w:vAlign w:val="center"/>
            <w:hideMark/>
          </w:tcPr>
          <w:p w:rsidR="00A87047" w:rsidRPr="00A87047" w:rsidRDefault="00A87047" w:rsidP="00A87047">
            <w:pPr>
              <w:rPr>
                <w:color w:val="000000"/>
                <w:sz w:val="20"/>
                <w:szCs w:val="20"/>
              </w:rPr>
            </w:pPr>
            <w:r w:rsidRPr="00A87047">
              <w:rPr>
                <w:color w:val="000000"/>
                <w:sz w:val="20"/>
                <w:szCs w:val="20"/>
              </w:rPr>
              <w:t xml:space="preserve">Augstspiediena nātrija spuldze 150W E40 17500lm, cauruļveida, spuldzes efektivitāte vismaz 115lm/W, vidējais </w:t>
            </w:r>
            <w:r w:rsidRPr="00A87047">
              <w:rPr>
                <w:color w:val="000000"/>
                <w:sz w:val="20"/>
                <w:szCs w:val="20"/>
              </w:rPr>
              <w:lastRenderedPageBreak/>
              <w:t>mūža ilgums 32000h</w:t>
            </w:r>
          </w:p>
        </w:tc>
        <w:tc>
          <w:tcPr>
            <w:tcW w:w="0" w:type="auto"/>
            <w:tcBorders>
              <w:top w:val="single" w:sz="6" w:space="0" w:color="auto"/>
              <w:left w:val="single" w:sz="6" w:space="0" w:color="auto"/>
              <w:bottom w:val="single" w:sz="6" w:space="0" w:color="auto"/>
              <w:right w:val="single" w:sz="6" w:space="0" w:color="auto"/>
            </w:tcBorders>
            <w:vAlign w:val="center"/>
            <w:hideMark/>
          </w:tcPr>
          <w:p w:rsidR="00A87047" w:rsidRPr="00A87047" w:rsidRDefault="00A87047" w:rsidP="00A87047">
            <w:pPr>
              <w:jc w:val="center"/>
              <w:rPr>
                <w:color w:val="000000"/>
                <w:sz w:val="20"/>
                <w:szCs w:val="20"/>
              </w:rPr>
            </w:pPr>
            <w:r w:rsidRPr="00A87047">
              <w:rPr>
                <w:color w:val="000000"/>
                <w:sz w:val="20"/>
                <w:szCs w:val="20"/>
              </w:rPr>
              <w:lastRenderedPageBreak/>
              <w:t>gab.</w:t>
            </w:r>
          </w:p>
        </w:tc>
        <w:tc>
          <w:tcPr>
            <w:tcW w:w="0" w:type="auto"/>
            <w:tcBorders>
              <w:top w:val="single" w:sz="6" w:space="0" w:color="auto"/>
              <w:left w:val="single" w:sz="6" w:space="0" w:color="auto"/>
              <w:bottom w:val="single" w:sz="6" w:space="0" w:color="auto"/>
              <w:right w:val="single" w:sz="6" w:space="0" w:color="auto"/>
            </w:tcBorders>
            <w:vAlign w:val="center"/>
            <w:hideMark/>
          </w:tcPr>
          <w:p w:rsidR="00A87047" w:rsidRPr="00A87047" w:rsidRDefault="00A87047" w:rsidP="00A87047">
            <w:pPr>
              <w:jc w:val="center"/>
              <w:rPr>
                <w:color w:val="000000"/>
                <w:sz w:val="20"/>
                <w:szCs w:val="20"/>
              </w:rPr>
            </w:pPr>
            <w:r w:rsidRPr="00A87047">
              <w:rPr>
                <w:color w:val="000000"/>
                <w:sz w:val="20"/>
                <w:szCs w:val="20"/>
              </w:rPr>
              <w:t>30</w:t>
            </w:r>
          </w:p>
        </w:tc>
        <w:tc>
          <w:tcPr>
            <w:tcW w:w="0" w:type="auto"/>
            <w:tcBorders>
              <w:top w:val="single" w:sz="6" w:space="0" w:color="auto"/>
              <w:left w:val="single" w:sz="6" w:space="0" w:color="auto"/>
              <w:bottom w:val="single" w:sz="6" w:space="0" w:color="auto"/>
              <w:right w:val="single" w:sz="6" w:space="0" w:color="auto"/>
            </w:tcBorders>
            <w:vAlign w:val="center"/>
          </w:tcPr>
          <w:p w:rsidR="00A87047" w:rsidRPr="00A87047" w:rsidRDefault="00A87047" w:rsidP="00A87047">
            <w:pPr>
              <w:jc w:val="center"/>
              <w:rPr>
                <w:color w:val="000000"/>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A87047" w:rsidRPr="00A87047" w:rsidRDefault="00A87047" w:rsidP="00A87047">
            <w:pPr>
              <w:jc w:val="center"/>
              <w:rPr>
                <w:sz w:val="20"/>
                <w:szCs w:val="20"/>
              </w:rPr>
            </w:pPr>
          </w:p>
        </w:tc>
        <w:tc>
          <w:tcPr>
            <w:tcW w:w="718" w:type="dxa"/>
            <w:tcBorders>
              <w:top w:val="single" w:sz="6" w:space="0" w:color="auto"/>
              <w:left w:val="single" w:sz="6" w:space="0" w:color="auto"/>
              <w:bottom w:val="single" w:sz="6" w:space="0" w:color="auto"/>
              <w:right w:val="single" w:sz="6" w:space="0" w:color="auto"/>
            </w:tcBorders>
            <w:vAlign w:val="center"/>
          </w:tcPr>
          <w:p w:rsidR="00A87047" w:rsidRPr="00A87047" w:rsidRDefault="00A87047" w:rsidP="00A87047">
            <w:pPr>
              <w:jc w:val="center"/>
              <w:rPr>
                <w:sz w:val="20"/>
                <w:szCs w:val="20"/>
              </w:rPr>
            </w:pPr>
          </w:p>
        </w:tc>
        <w:tc>
          <w:tcPr>
            <w:tcW w:w="1488" w:type="dxa"/>
            <w:tcBorders>
              <w:top w:val="single" w:sz="6" w:space="0" w:color="auto"/>
              <w:left w:val="single" w:sz="6" w:space="0" w:color="auto"/>
              <w:bottom w:val="single" w:sz="6" w:space="0" w:color="auto"/>
              <w:right w:val="single" w:sz="6" w:space="0" w:color="auto"/>
            </w:tcBorders>
            <w:vAlign w:val="center"/>
          </w:tcPr>
          <w:p w:rsidR="00A87047" w:rsidRPr="00A87047" w:rsidRDefault="00A87047" w:rsidP="00A87047">
            <w:pPr>
              <w:jc w:val="center"/>
              <w:rPr>
                <w:sz w:val="20"/>
                <w:szCs w:val="20"/>
              </w:rPr>
            </w:pPr>
          </w:p>
        </w:tc>
      </w:tr>
      <w:tr w:rsidR="00A87047" w:rsidRPr="00A87047" w:rsidTr="00A87047">
        <w:trPr>
          <w:trHeight w:val="305"/>
        </w:trPr>
        <w:tc>
          <w:tcPr>
            <w:tcW w:w="0" w:type="auto"/>
            <w:tcBorders>
              <w:top w:val="single" w:sz="6" w:space="0" w:color="auto"/>
              <w:left w:val="single" w:sz="6" w:space="0" w:color="auto"/>
              <w:bottom w:val="single" w:sz="6" w:space="0" w:color="auto"/>
              <w:right w:val="single" w:sz="6" w:space="0" w:color="auto"/>
            </w:tcBorders>
            <w:vAlign w:val="center"/>
            <w:hideMark/>
          </w:tcPr>
          <w:p w:rsidR="00A87047" w:rsidRPr="00A87047" w:rsidRDefault="00A87047" w:rsidP="00A87047">
            <w:pPr>
              <w:jc w:val="center"/>
              <w:rPr>
                <w:color w:val="000000"/>
                <w:sz w:val="20"/>
                <w:szCs w:val="20"/>
              </w:rPr>
            </w:pPr>
            <w:r w:rsidRPr="00A87047">
              <w:rPr>
                <w:color w:val="000000"/>
                <w:sz w:val="20"/>
                <w:szCs w:val="20"/>
              </w:rPr>
              <w:t>11</w:t>
            </w:r>
          </w:p>
        </w:tc>
        <w:tc>
          <w:tcPr>
            <w:tcW w:w="0" w:type="auto"/>
            <w:tcBorders>
              <w:top w:val="single" w:sz="6" w:space="0" w:color="auto"/>
              <w:left w:val="single" w:sz="6" w:space="0" w:color="auto"/>
              <w:bottom w:val="single" w:sz="6" w:space="0" w:color="auto"/>
              <w:right w:val="single" w:sz="6" w:space="0" w:color="auto"/>
            </w:tcBorders>
            <w:vAlign w:val="center"/>
            <w:hideMark/>
          </w:tcPr>
          <w:p w:rsidR="00A87047" w:rsidRPr="00A87047" w:rsidRDefault="00A87047" w:rsidP="00A87047">
            <w:pPr>
              <w:rPr>
                <w:color w:val="000000"/>
                <w:sz w:val="20"/>
                <w:szCs w:val="20"/>
              </w:rPr>
            </w:pPr>
            <w:r w:rsidRPr="00A87047">
              <w:rPr>
                <w:color w:val="000000"/>
                <w:sz w:val="20"/>
                <w:szCs w:val="20"/>
              </w:rPr>
              <w:t>Galveno drošinātāju (NH un PN tipa) maiņa (nomināli – 16, 25 un 32A)</w:t>
            </w:r>
          </w:p>
        </w:tc>
        <w:tc>
          <w:tcPr>
            <w:tcW w:w="0" w:type="auto"/>
            <w:tcBorders>
              <w:top w:val="single" w:sz="6" w:space="0" w:color="auto"/>
              <w:left w:val="single" w:sz="6" w:space="0" w:color="auto"/>
              <w:bottom w:val="single" w:sz="6" w:space="0" w:color="auto"/>
              <w:right w:val="single" w:sz="6" w:space="0" w:color="auto"/>
            </w:tcBorders>
            <w:vAlign w:val="center"/>
            <w:hideMark/>
          </w:tcPr>
          <w:p w:rsidR="00A87047" w:rsidRPr="00A87047" w:rsidRDefault="00A87047" w:rsidP="00A87047">
            <w:pPr>
              <w:jc w:val="center"/>
              <w:rPr>
                <w:color w:val="000000"/>
                <w:sz w:val="20"/>
                <w:szCs w:val="20"/>
              </w:rPr>
            </w:pPr>
            <w:r w:rsidRPr="00A87047">
              <w:rPr>
                <w:color w:val="000000"/>
                <w:sz w:val="20"/>
                <w:szCs w:val="20"/>
              </w:rPr>
              <w:t>gab.</w:t>
            </w:r>
          </w:p>
        </w:tc>
        <w:tc>
          <w:tcPr>
            <w:tcW w:w="0" w:type="auto"/>
            <w:tcBorders>
              <w:top w:val="single" w:sz="6" w:space="0" w:color="auto"/>
              <w:left w:val="single" w:sz="6" w:space="0" w:color="auto"/>
              <w:bottom w:val="single" w:sz="6" w:space="0" w:color="auto"/>
              <w:right w:val="single" w:sz="6" w:space="0" w:color="auto"/>
            </w:tcBorders>
            <w:vAlign w:val="center"/>
            <w:hideMark/>
          </w:tcPr>
          <w:p w:rsidR="00A87047" w:rsidRPr="00A87047" w:rsidRDefault="00A87047" w:rsidP="00A87047">
            <w:pPr>
              <w:jc w:val="center"/>
              <w:rPr>
                <w:color w:val="000000"/>
                <w:sz w:val="20"/>
                <w:szCs w:val="20"/>
              </w:rPr>
            </w:pPr>
            <w:r w:rsidRPr="00A87047">
              <w:rPr>
                <w:color w:val="000000"/>
                <w:sz w:val="20"/>
                <w:szCs w:val="20"/>
              </w:rPr>
              <w:t>20</w:t>
            </w:r>
          </w:p>
        </w:tc>
        <w:tc>
          <w:tcPr>
            <w:tcW w:w="0" w:type="auto"/>
            <w:tcBorders>
              <w:top w:val="single" w:sz="6" w:space="0" w:color="auto"/>
              <w:left w:val="single" w:sz="6" w:space="0" w:color="auto"/>
              <w:bottom w:val="single" w:sz="6" w:space="0" w:color="auto"/>
              <w:right w:val="single" w:sz="6" w:space="0" w:color="auto"/>
            </w:tcBorders>
            <w:vAlign w:val="center"/>
          </w:tcPr>
          <w:p w:rsidR="00A87047" w:rsidRPr="00A87047" w:rsidRDefault="00A87047" w:rsidP="00A87047">
            <w:pPr>
              <w:jc w:val="center"/>
              <w:rPr>
                <w:color w:val="000000"/>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A87047" w:rsidRPr="00A87047" w:rsidRDefault="00A87047" w:rsidP="00A87047">
            <w:pPr>
              <w:jc w:val="center"/>
              <w:rPr>
                <w:sz w:val="20"/>
                <w:szCs w:val="20"/>
              </w:rPr>
            </w:pPr>
          </w:p>
        </w:tc>
        <w:tc>
          <w:tcPr>
            <w:tcW w:w="718" w:type="dxa"/>
            <w:tcBorders>
              <w:top w:val="single" w:sz="6" w:space="0" w:color="auto"/>
              <w:left w:val="single" w:sz="6" w:space="0" w:color="auto"/>
              <w:bottom w:val="single" w:sz="6" w:space="0" w:color="auto"/>
              <w:right w:val="single" w:sz="6" w:space="0" w:color="auto"/>
            </w:tcBorders>
            <w:vAlign w:val="center"/>
          </w:tcPr>
          <w:p w:rsidR="00A87047" w:rsidRPr="00A87047" w:rsidRDefault="00A87047" w:rsidP="00A87047">
            <w:pPr>
              <w:jc w:val="center"/>
              <w:rPr>
                <w:sz w:val="20"/>
                <w:szCs w:val="20"/>
              </w:rPr>
            </w:pPr>
          </w:p>
        </w:tc>
        <w:tc>
          <w:tcPr>
            <w:tcW w:w="1488" w:type="dxa"/>
            <w:tcBorders>
              <w:top w:val="single" w:sz="6" w:space="0" w:color="auto"/>
              <w:left w:val="single" w:sz="6" w:space="0" w:color="auto"/>
              <w:bottom w:val="single" w:sz="6" w:space="0" w:color="auto"/>
              <w:right w:val="single" w:sz="6" w:space="0" w:color="auto"/>
            </w:tcBorders>
            <w:vAlign w:val="center"/>
          </w:tcPr>
          <w:p w:rsidR="00A87047" w:rsidRPr="00A87047" w:rsidRDefault="00A87047" w:rsidP="00A87047">
            <w:pPr>
              <w:jc w:val="center"/>
              <w:rPr>
                <w:sz w:val="20"/>
                <w:szCs w:val="20"/>
              </w:rPr>
            </w:pPr>
          </w:p>
        </w:tc>
      </w:tr>
      <w:tr w:rsidR="00A87047" w:rsidRPr="00A87047" w:rsidTr="00A87047">
        <w:trPr>
          <w:trHeight w:val="305"/>
        </w:trPr>
        <w:tc>
          <w:tcPr>
            <w:tcW w:w="0" w:type="auto"/>
            <w:tcBorders>
              <w:top w:val="single" w:sz="6" w:space="0" w:color="auto"/>
              <w:left w:val="single" w:sz="6" w:space="0" w:color="auto"/>
              <w:bottom w:val="single" w:sz="6" w:space="0" w:color="auto"/>
              <w:right w:val="single" w:sz="6" w:space="0" w:color="auto"/>
            </w:tcBorders>
            <w:vAlign w:val="center"/>
            <w:hideMark/>
          </w:tcPr>
          <w:p w:rsidR="00A87047" w:rsidRPr="00A87047" w:rsidRDefault="00A87047" w:rsidP="00A87047">
            <w:pPr>
              <w:jc w:val="center"/>
              <w:rPr>
                <w:color w:val="000000"/>
                <w:sz w:val="20"/>
                <w:szCs w:val="20"/>
              </w:rPr>
            </w:pPr>
            <w:r w:rsidRPr="00A87047">
              <w:rPr>
                <w:color w:val="000000"/>
                <w:sz w:val="20"/>
                <w:szCs w:val="20"/>
              </w:rPr>
              <w:t>12</w:t>
            </w:r>
          </w:p>
        </w:tc>
        <w:tc>
          <w:tcPr>
            <w:tcW w:w="0" w:type="auto"/>
            <w:tcBorders>
              <w:top w:val="single" w:sz="6" w:space="0" w:color="auto"/>
              <w:left w:val="single" w:sz="6" w:space="0" w:color="auto"/>
              <w:bottom w:val="single" w:sz="6" w:space="0" w:color="auto"/>
              <w:right w:val="single" w:sz="6" w:space="0" w:color="auto"/>
            </w:tcBorders>
            <w:vAlign w:val="center"/>
            <w:hideMark/>
          </w:tcPr>
          <w:p w:rsidR="00A87047" w:rsidRPr="00A87047" w:rsidRDefault="00A87047" w:rsidP="00A87047">
            <w:pPr>
              <w:rPr>
                <w:color w:val="000000"/>
                <w:sz w:val="20"/>
                <w:szCs w:val="20"/>
              </w:rPr>
            </w:pPr>
            <w:r w:rsidRPr="00A87047">
              <w:rPr>
                <w:color w:val="000000"/>
                <w:sz w:val="20"/>
                <w:szCs w:val="20"/>
              </w:rPr>
              <w:t xml:space="preserve">Automātiskais slēdzis 1P C6A ar montāžu balstā, </w:t>
            </w:r>
            <w:proofErr w:type="spellStart"/>
            <w:r w:rsidRPr="00A87047">
              <w:rPr>
                <w:color w:val="000000"/>
                <w:sz w:val="20"/>
                <w:szCs w:val="20"/>
              </w:rPr>
              <w:t>sadalnē</w:t>
            </w:r>
            <w:proofErr w:type="spellEnd"/>
          </w:p>
        </w:tc>
        <w:tc>
          <w:tcPr>
            <w:tcW w:w="0" w:type="auto"/>
            <w:tcBorders>
              <w:top w:val="single" w:sz="6" w:space="0" w:color="auto"/>
              <w:left w:val="single" w:sz="6" w:space="0" w:color="auto"/>
              <w:bottom w:val="single" w:sz="6" w:space="0" w:color="auto"/>
              <w:right w:val="single" w:sz="6" w:space="0" w:color="auto"/>
            </w:tcBorders>
            <w:vAlign w:val="center"/>
            <w:hideMark/>
          </w:tcPr>
          <w:p w:rsidR="00A87047" w:rsidRPr="00A87047" w:rsidRDefault="00A87047" w:rsidP="00A87047">
            <w:pPr>
              <w:jc w:val="center"/>
              <w:rPr>
                <w:color w:val="000000"/>
                <w:sz w:val="20"/>
                <w:szCs w:val="20"/>
              </w:rPr>
            </w:pPr>
            <w:r w:rsidRPr="00A87047">
              <w:rPr>
                <w:color w:val="000000"/>
                <w:sz w:val="20"/>
                <w:szCs w:val="20"/>
              </w:rPr>
              <w:t>gab.</w:t>
            </w:r>
          </w:p>
        </w:tc>
        <w:tc>
          <w:tcPr>
            <w:tcW w:w="0" w:type="auto"/>
            <w:tcBorders>
              <w:top w:val="single" w:sz="6" w:space="0" w:color="auto"/>
              <w:left w:val="single" w:sz="6" w:space="0" w:color="auto"/>
              <w:bottom w:val="single" w:sz="6" w:space="0" w:color="auto"/>
              <w:right w:val="single" w:sz="6" w:space="0" w:color="auto"/>
            </w:tcBorders>
            <w:vAlign w:val="center"/>
            <w:hideMark/>
          </w:tcPr>
          <w:p w:rsidR="00A87047" w:rsidRPr="00A87047" w:rsidRDefault="00A87047" w:rsidP="00A87047">
            <w:pPr>
              <w:jc w:val="center"/>
              <w:rPr>
                <w:color w:val="000000"/>
                <w:sz w:val="20"/>
                <w:szCs w:val="20"/>
              </w:rPr>
            </w:pPr>
            <w:r w:rsidRPr="00A87047">
              <w:rPr>
                <w:color w:val="000000"/>
                <w:sz w:val="20"/>
                <w:szCs w:val="20"/>
              </w:rPr>
              <w:t>20</w:t>
            </w:r>
          </w:p>
        </w:tc>
        <w:tc>
          <w:tcPr>
            <w:tcW w:w="0" w:type="auto"/>
            <w:tcBorders>
              <w:top w:val="single" w:sz="6" w:space="0" w:color="auto"/>
              <w:left w:val="single" w:sz="6" w:space="0" w:color="auto"/>
              <w:bottom w:val="single" w:sz="6" w:space="0" w:color="auto"/>
              <w:right w:val="single" w:sz="6" w:space="0" w:color="auto"/>
            </w:tcBorders>
            <w:vAlign w:val="center"/>
          </w:tcPr>
          <w:p w:rsidR="00A87047" w:rsidRPr="00A87047" w:rsidRDefault="00A87047" w:rsidP="00A87047">
            <w:pPr>
              <w:jc w:val="center"/>
              <w:rPr>
                <w:color w:val="000000"/>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A87047" w:rsidRPr="00A87047" w:rsidRDefault="00A87047" w:rsidP="00A87047">
            <w:pPr>
              <w:jc w:val="center"/>
              <w:rPr>
                <w:sz w:val="20"/>
                <w:szCs w:val="20"/>
              </w:rPr>
            </w:pPr>
          </w:p>
        </w:tc>
        <w:tc>
          <w:tcPr>
            <w:tcW w:w="718" w:type="dxa"/>
            <w:tcBorders>
              <w:top w:val="single" w:sz="6" w:space="0" w:color="auto"/>
              <w:left w:val="single" w:sz="6" w:space="0" w:color="auto"/>
              <w:bottom w:val="single" w:sz="6" w:space="0" w:color="auto"/>
              <w:right w:val="single" w:sz="6" w:space="0" w:color="auto"/>
            </w:tcBorders>
            <w:vAlign w:val="center"/>
          </w:tcPr>
          <w:p w:rsidR="00A87047" w:rsidRPr="00A87047" w:rsidRDefault="00A87047" w:rsidP="00A87047">
            <w:pPr>
              <w:jc w:val="center"/>
              <w:rPr>
                <w:sz w:val="20"/>
                <w:szCs w:val="20"/>
              </w:rPr>
            </w:pPr>
          </w:p>
        </w:tc>
        <w:tc>
          <w:tcPr>
            <w:tcW w:w="1488" w:type="dxa"/>
            <w:tcBorders>
              <w:top w:val="single" w:sz="6" w:space="0" w:color="auto"/>
              <w:left w:val="single" w:sz="6" w:space="0" w:color="auto"/>
              <w:bottom w:val="single" w:sz="6" w:space="0" w:color="auto"/>
              <w:right w:val="single" w:sz="6" w:space="0" w:color="auto"/>
            </w:tcBorders>
            <w:vAlign w:val="center"/>
          </w:tcPr>
          <w:p w:rsidR="00A87047" w:rsidRPr="00A87047" w:rsidRDefault="00A87047" w:rsidP="00A87047">
            <w:pPr>
              <w:jc w:val="center"/>
              <w:rPr>
                <w:sz w:val="20"/>
                <w:szCs w:val="20"/>
              </w:rPr>
            </w:pPr>
          </w:p>
        </w:tc>
      </w:tr>
      <w:tr w:rsidR="00A87047" w:rsidRPr="00A87047" w:rsidTr="00A87047">
        <w:trPr>
          <w:trHeight w:val="305"/>
        </w:trPr>
        <w:tc>
          <w:tcPr>
            <w:tcW w:w="0" w:type="auto"/>
            <w:tcBorders>
              <w:top w:val="single" w:sz="6" w:space="0" w:color="auto"/>
              <w:left w:val="single" w:sz="6" w:space="0" w:color="auto"/>
              <w:bottom w:val="single" w:sz="6" w:space="0" w:color="auto"/>
              <w:right w:val="single" w:sz="6" w:space="0" w:color="auto"/>
            </w:tcBorders>
            <w:vAlign w:val="center"/>
            <w:hideMark/>
          </w:tcPr>
          <w:p w:rsidR="00A87047" w:rsidRPr="00A87047" w:rsidRDefault="00A87047" w:rsidP="00A87047">
            <w:pPr>
              <w:jc w:val="center"/>
              <w:rPr>
                <w:color w:val="000000"/>
                <w:sz w:val="20"/>
                <w:szCs w:val="20"/>
              </w:rPr>
            </w:pPr>
            <w:r w:rsidRPr="00A87047">
              <w:rPr>
                <w:color w:val="000000"/>
                <w:sz w:val="20"/>
                <w:szCs w:val="20"/>
              </w:rPr>
              <w:t>13</w:t>
            </w:r>
          </w:p>
        </w:tc>
        <w:tc>
          <w:tcPr>
            <w:tcW w:w="0" w:type="auto"/>
            <w:tcBorders>
              <w:top w:val="single" w:sz="6" w:space="0" w:color="auto"/>
              <w:left w:val="single" w:sz="6" w:space="0" w:color="auto"/>
              <w:bottom w:val="single" w:sz="6" w:space="0" w:color="auto"/>
              <w:right w:val="single" w:sz="6" w:space="0" w:color="auto"/>
            </w:tcBorders>
            <w:vAlign w:val="center"/>
            <w:hideMark/>
          </w:tcPr>
          <w:p w:rsidR="00A87047" w:rsidRPr="00A87047" w:rsidRDefault="00A87047" w:rsidP="00A87047">
            <w:pPr>
              <w:rPr>
                <w:color w:val="000000"/>
                <w:sz w:val="20"/>
                <w:szCs w:val="20"/>
              </w:rPr>
            </w:pPr>
            <w:r w:rsidRPr="00A87047">
              <w:rPr>
                <w:color w:val="000000"/>
                <w:sz w:val="20"/>
                <w:szCs w:val="20"/>
              </w:rPr>
              <w:t xml:space="preserve">Gala armatūras maiņa ar esošās armatūras </w:t>
            </w:r>
            <w:r w:rsidRPr="00A87047">
              <w:rPr>
                <w:sz w:val="20"/>
                <w:szCs w:val="20"/>
              </w:rPr>
              <w:t>demontāžu (armatūru komplektē novada dome), ieskaitot pacēlāja izmaksas</w:t>
            </w:r>
          </w:p>
        </w:tc>
        <w:tc>
          <w:tcPr>
            <w:tcW w:w="0" w:type="auto"/>
            <w:tcBorders>
              <w:top w:val="single" w:sz="6" w:space="0" w:color="auto"/>
              <w:left w:val="single" w:sz="6" w:space="0" w:color="auto"/>
              <w:bottom w:val="single" w:sz="6" w:space="0" w:color="auto"/>
              <w:right w:val="single" w:sz="6" w:space="0" w:color="auto"/>
            </w:tcBorders>
            <w:vAlign w:val="center"/>
            <w:hideMark/>
          </w:tcPr>
          <w:p w:rsidR="00A87047" w:rsidRPr="00A87047" w:rsidRDefault="00A87047" w:rsidP="00A87047">
            <w:pPr>
              <w:jc w:val="center"/>
              <w:rPr>
                <w:color w:val="000000"/>
                <w:sz w:val="20"/>
                <w:szCs w:val="20"/>
              </w:rPr>
            </w:pPr>
            <w:r w:rsidRPr="00A87047">
              <w:rPr>
                <w:color w:val="000000"/>
                <w:sz w:val="20"/>
                <w:szCs w:val="20"/>
              </w:rPr>
              <w:t>gab.</w:t>
            </w:r>
          </w:p>
        </w:tc>
        <w:tc>
          <w:tcPr>
            <w:tcW w:w="0" w:type="auto"/>
            <w:tcBorders>
              <w:top w:val="single" w:sz="6" w:space="0" w:color="auto"/>
              <w:left w:val="single" w:sz="6" w:space="0" w:color="auto"/>
              <w:bottom w:val="single" w:sz="6" w:space="0" w:color="auto"/>
              <w:right w:val="single" w:sz="6" w:space="0" w:color="auto"/>
            </w:tcBorders>
            <w:vAlign w:val="center"/>
            <w:hideMark/>
          </w:tcPr>
          <w:p w:rsidR="00A87047" w:rsidRPr="00A87047" w:rsidRDefault="00A87047" w:rsidP="00A87047">
            <w:pPr>
              <w:jc w:val="center"/>
              <w:rPr>
                <w:color w:val="000000"/>
                <w:sz w:val="20"/>
                <w:szCs w:val="20"/>
              </w:rPr>
            </w:pPr>
            <w:r w:rsidRPr="00A87047">
              <w:rPr>
                <w:color w:val="000000"/>
                <w:sz w:val="20"/>
                <w:szCs w:val="20"/>
              </w:rPr>
              <w:t>15</w:t>
            </w:r>
          </w:p>
        </w:tc>
        <w:tc>
          <w:tcPr>
            <w:tcW w:w="0" w:type="auto"/>
            <w:tcBorders>
              <w:top w:val="single" w:sz="6" w:space="0" w:color="auto"/>
              <w:left w:val="single" w:sz="6" w:space="0" w:color="auto"/>
              <w:bottom w:val="single" w:sz="6" w:space="0" w:color="auto"/>
              <w:right w:val="single" w:sz="6" w:space="0" w:color="auto"/>
            </w:tcBorders>
            <w:vAlign w:val="center"/>
          </w:tcPr>
          <w:p w:rsidR="00A87047" w:rsidRPr="00A87047" w:rsidRDefault="00A87047" w:rsidP="00A87047">
            <w:pPr>
              <w:jc w:val="center"/>
              <w:rPr>
                <w:color w:val="000000"/>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A87047" w:rsidRPr="00A87047" w:rsidRDefault="00A87047" w:rsidP="00A87047">
            <w:pPr>
              <w:jc w:val="center"/>
              <w:rPr>
                <w:sz w:val="20"/>
                <w:szCs w:val="20"/>
              </w:rPr>
            </w:pPr>
          </w:p>
        </w:tc>
        <w:tc>
          <w:tcPr>
            <w:tcW w:w="718" w:type="dxa"/>
            <w:tcBorders>
              <w:top w:val="single" w:sz="6" w:space="0" w:color="auto"/>
              <w:left w:val="single" w:sz="6" w:space="0" w:color="auto"/>
              <w:bottom w:val="single" w:sz="6" w:space="0" w:color="auto"/>
              <w:right w:val="single" w:sz="6" w:space="0" w:color="auto"/>
            </w:tcBorders>
            <w:vAlign w:val="center"/>
          </w:tcPr>
          <w:p w:rsidR="00A87047" w:rsidRPr="00A87047" w:rsidRDefault="00A87047" w:rsidP="00A87047">
            <w:pPr>
              <w:jc w:val="center"/>
              <w:rPr>
                <w:sz w:val="20"/>
                <w:szCs w:val="20"/>
              </w:rPr>
            </w:pPr>
          </w:p>
        </w:tc>
        <w:tc>
          <w:tcPr>
            <w:tcW w:w="1488" w:type="dxa"/>
            <w:tcBorders>
              <w:top w:val="single" w:sz="6" w:space="0" w:color="auto"/>
              <w:left w:val="single" w:sz="6" w:space="0" w:color="auto"/>
              <w:bottom w:val="single" w:sz="6" w:space="0" w:color="auto"/>
              <w:right w:val="single" w:sz="6" w:space="0" w:color="auto"/>
            </w:tcBorders>
            <w:vAlign w:val="center"/>
          </w:tcPr>
          <w:p w:rsidR="00A87047" w:rsidRPr="00A87047" w:rsidRDefault="00A87047" w:rsidP="00A87047">
            <w:pPr>
              <w:jc w:val="center"/>
              <w:rPr>
                <w:sz w:val="20"/>
                <w:szCs w:val="20"/>
              </w:rPr>
            </w:pPr>
          </w:p>
        </w:tc>
      </w:tr>
      <w:tr w:rsidR="00A87047" w:rsidRPr="00A87047" w:rsidTr="00A87047">
        <w:trPr>
          <w:trHeight w:val="610"/>
        </w:trPr>
        <w:tc>
          <w:tcPr>
            <w:tcW w:w="0" w:type="auto"/>
            <w:tcBorders>
              <w:top w:val="single" w:sz="6" w:space="0" w:color="auto"/>
              <w:left w:val="single" w:sz="6" w:space="0" w:color="auto"/>
              <w:bottom w:val="single" w:sz="6" w:space="0" w:color="auto"/>
              <w:right w:val="single" w:sz="6" w:space="0" w:color="auto"/>
            </w:tcBorders>
            <w:vAlign w:val="center"/>
            <w:hideMark/>
          </w:tcPr>
          <w:p w:rsidR="00A87047" w:rsidRPr="00A87047" w:rsidRDefault="00A87047" w:rsidP="00A87047">
            <w:pPr>
              <w:jc w:val="center"/>
              <w:rPr>
                <w:color w:val="000000"/>
                <w:sz w:val="20"/>
                <w:szCs w:val="20"/>
              </w:rPr>
            </w:pPr>
            <w:r w:rsidRPr="00A87047">
              <w:rPr>
                <w:color w:val="000000"/>
                <w:sz w:val="20"/>
                <w:szCs w:val="20"/>
              </w:rPr>
              <w:t>14</w:t>
            </w:r>
          </w:p>
        </w:tc>
        <w:tc>
          <w:tcPr>
            <w:tcW w:w="0" w:type="auto"/>
            <w:tcBorders>
              <w:top w:val="single" w:sz="6" w:space="0" w:color="auto"/>
              <w:left w:val="single" w:sz="6" w:space="0" w:color="auto"/>
              <w:bottom w:val="single" w:sz="6" w:space="0" w:color="auto"/>
              <w:right w:val="single" w:sz="6" w:space="0" w:color="auto"/>
            </w:tcBorders>
            <w:vAlign w:val="center"/>
            <w:hideMark/>
          </w:tcPr>
          <w:p w:rsidR="00A87047" w:rsidRPr="00A87047" w:rsidRDefault="00A87047" w:rsidP="00A87047">
            <w:pPr>
              <w:rPr>
                <w:color w:val="000000"/>
                <w:sz w:val="20"/>
                <w:szCs w:val="20"/>
              </w:rPr>
            </w:pPr>
            <w:r w:rsidRPr="00A87047">
              <w:rPr>
                <w:color w:val="000000"/>
                <w:sz w:val="20"/>
                <w:szCs w:val="20"/>
              </w:rPr>
              <w:t>Apgaismojuma līniju apsekošana diennakts tumšajā laikā (apsekojams viss Valkas ielu apgaismojuma tīkls)</w:t>
            </w:r>
          </w:p>
        </w:tc>
        <w:tc>
          <w:tcPr>
            <w:tcW w:w="0" w:type="auto"/>
            <w:tcBorders>
              <w:top w:val="single" w:sz="6" w:space="0" w:color="auto"/>
              <w:left w:val="single" w:sz="6" w:space="0" w:color="auto"/>
              <w:bottom w:val="single" w:sz="6" w:space="0" w:color="auto"/>
              <w:right w:val="single" w:sz="6" w:space="0" w:color="auto"/>
            </w:tcBorders>
            <w:vAlign w:val="center"/>
            <w:hideMark/>
          </w:tcPr>
          <w:p w:rsidR="00A87047" w:rsidRPr="00A87047" w:rsidRDefault="00A87047" w:rsidP="00A87047">
            <w:pPr>
              <w:jc w:val="center"/>
              <w:rPr>
                <w:color w:val="000000"/>
                <w:sz w:val="20"/>
                <w:szCs w:val="20"/>
              </w:rPr>
            </w:pPr>
            <w:r w:rsidRPr="00A87047">
              <w:rPr>
                <w:color w:val="000000"/>
                <w:sz w:val="20"/>
                <w:szCs w:val="20"/>
              </w:rPr>
              <w:t>reizes</w:t>
            </w:r>
          </w:p>
        </w:tc>
        <w:tc>
          <w:tcPr>
            <w:tcW w:w="0" w:type="auto"/>
            <w:tcBorders>
              <w:top w:val="single" w:sz="6" w:space="0" w:color="auto"/>
              <w:left w:val="single" w:sz="6" w:space="0" w:color="auto"/>
              <w:bottom w:val="single" w:sz="6" w:space="0" w:color="auto"/>
              <w:right w:val="single" w:sz="6" w:space="0" w:color="auto"/>
            </w:tcBorders>
            <w:vAlign w:val="center"/>
            <w:hideMark/>
          </w:tcPr>
          <w:p w:rsidR="00A87047" w:rsidRPr="00A87047" w:rsidRDefault="00A87047" w:rsidP="00A87047">
            <w:pPr>
              <w:jc w:val="center"/>
              <w:rPr>
                <w:color w:val="000000"/>
                <w:sz w:val="20"/>
                <w:szCs w:val="20"/>
              </w:rPr>
            </w:pPr>
            <w:r w:rsidRPr="00A87047">
              <w:rPr>
                <w:color w:val="000000"/>
                <w:sz w:val="20"/>
                <w:szCs w:val="20"/>
              </w:rPr>
              <w:t>18</w:t>
            </w:r>
          </w:p>
        </w:tc>
        <w:tc>
          <w:tcPr>
            <w:tcW w:w="0" w:type="auto"/>
            <w:tcBorders>
              <w:top w:val="single" w:sz="6" w:space="0" w:color="auto"/>
              <w:left w:val="single" w:sz="6" w:space="0" w:color="auto"/>
              <w:bottom w:val="single" w:sz="6" w:space="0" w:color="auto"/>
              <w:right w:val="single" w:sz="6" w:space="0" w:color="auto"/>
            </w:tcBorders>
            <w:vAlign w:val="center"/>
          </w:tcPr>
          <w:p w:rsidR="00A87047" w:rsidRPr="00A87047" w:rsidRDefault="00A87047" w:rsidP="00A87047">
            <w:pPr>
              <w:jc w:val="center"/>
              <w:rPr>
                <w:color w:val="000000"/>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A87047" w:rsidRPr="00A87047" w:rsidRDefault="00A87047" w:rsidP="00A87047">
            <w:pPr>
              <w:jc w:val="center"/>
              <w:rPr>
                <w:sz w:val="20"/>
                <w:szCs w:val="20"/>
              </w:rPr>
            </w:pPr>
          </w:p>
        </w:tc>
        <w:tc>
          <w:tcPr>
            <w:tcW w:w="718" w:type="dxa"/>
            <w:tcBorders>
              <w:top w:val="single" w:sz="6" w:space="0" w:color="auto"/>
              <w:left w:val="single" w:sz="6" w:space="0" w:color="auto"/>
              <w:bottom w:val="single" w:sz="6" w:space="0" w:color="auto"/>
              <w:right w:val="single" w:sz="6" w:space="0" w:color="auto"/>
            </w:tcBorders>
            <w:vAlign w:val="center"/>
          </w:tcPr>
          <w:p w:rsidR="00A87047" w:rsidRPr="00A87047" w:rsidRDefault="00A87047" w:rsidP="00A87047">
            <w:pPr>
              <w:jc w:val="center"/>
              <w:rPr>
                <w:sz w:val="20"/>
                <w:szCs w:val="20"/>
              </w:rPr>
            </w:pPr>
          </w:p>
        </w:tc>
        <w:tc>
          <w:tcPr>
            <w:tcW w:w="1488" w:type="dxa"/>
            <w:tcBorders>
              <w:top w:val="single" w:sz="6" w:space="0" w:color="auto"/>
              <w:left w:val="single" w:sz="6" w:space="0" w:color="auto"/>
              <w:bottom w:val="single" w:sz="6" w:space="0" w:color="auto"/>
              <w:right w:val="single" w:sz="6" w:space="0" w:color="auto"/>
            </w:tcBorders>
            <w:vAlign w:val="center"/>
          </w:tcPr>
          <w:p w:rsidR="00A87047" w:rsidRPr="00A87047" w:rsidRDefault="00A87047" w:rsidP="00A87047">
            <w:pPr>
              <w:jc w:val="center"/>
              <w:rPr>
                <w:sz w:val="20"/>
                <w:szCs w:val="20"/>
              </w:rPr>
            </w:pPr>
          </w:p>
        </w:tc>
      </w:tr>
      <w:tr w:rsidR="00A87047" w:rsidRPr="00A87047" w:rsidTr="00A87047">
        <w:trPr>
          <w:trHeight w:val="305"/>
        </w:trPr>
        <w:tc>
          <w:tcPr>
            <w:tcW w:w="0" w:type="auto"/>
            <w:tcBorders>
              <w:top w:val="single" w:sz="6" w:space="0" w:color="auto"/>
              <w:left w:val="single" w:sz="6" w:space="0" w:color="auto"/>
              <w:bottom w:val="single" w:sz="6" w:space="0" w:color="auto"/>
              <w:right w:val="single" w:sz="6" w:space="0" w:color="auto"/>
            </w:tcBorders>
            <w:vAlign w:val="center"/>
            <w:hideMark/>
          </w:tcPr>
          <w:p w:rsidR="00A87047" w:rsidRPr="00A87047" w:rsidRDefault="00A87047" w:rsidP="00A87047">
            <w:pPr>
              <w:jc w:val="center"/>
              <w:rPr>
                <w:color w:val="000000"/>
                <w:sz w:val="20"/>
                <w:szCs w:val="20"/>
              </w:rPr>
            </w:pPr>
            <w:r w:rsidRPr="00A87047">
              <w:rPr>
                <w:color w:val="000000"/>
                <w:sz w:val="20"/>
                <w:szCs w:val="20"/>
              </w:rPr>
              <w:t>15</w:t>
            </w:r>
          </w:p>
        </w:tc>
        <w:tc>
          <w:tcPr>
            <w:tcW w:w="0" w:type="auto"/>
            <w:tcBorders>
              <w:top w:val="single" w:sz="6" w:space="0" w:color="auto"/>
              <w:left w:val="single" w:sz="6" w:space="0" w:color="auto"/>
              <w:bottom w:val="single" w:sz="6" w:space="0" w:color="auto"/>
              <w:right w:val="single" w:sz="6" w:space="0" w:color="auto"/>
            </w:tcBorders>
            <w:vAlign w:val="center"/>
            <w:hideMark/>
          </w:tcPr>
          <w:p w:rsidR="00A87047" w:rsidRPr="00A87047" w:rsidRDefault="00A87047" w:rsidP="00A87047">
            <w:pPr>
              <w:rPr>
                <w:color w:val="000000"/>
                <w:sz w:val="20"/>
                <w:szCs w:val="20"/>
              </w:rPr>
            </w:pPr>
            <w:r w:rsidRPr="00A87047">
              <w:rPr>
                <w:color w:val="000000"/>
                <w:sz w:val="20"/>
                <w:szCs w:val="20"/>
              </w:rPr>
              <w:t>Pārējie darbi (ieskaitot rakšanas darbu atļaujas kārtošanu un kabeļu rādīšanu racējiem)</w:t>
            </w:r>
          </w:p>
        </w:tc>
        <w:tc>
          <w:tcPr>
            <w:tcW w:w="0" w:type="auto"/>
            <w:tcBorders>
              <w:top w:val="single" w:sz="6" w:space="0" w:color="auto"/>
              <w:left w:val="single" w:sz="6" w:space="0" w:color="auto"/>
              <w:bottom w:val="single" w:sz="6" w:space="0" w:color="auto"/>
              <w:right w:val="single" w:sz="6" w:space="0" w:color="auto"/>
            </w:tcBorders>
            <w:vAlign w:val="center"/>
            <w:hideMark/>
          </w:tcPr>
          <w:p w:rsidR="00A87047" w:rsidRPr="00A87047" w:rsidRDefault="00A87047" w:rsidP="00A87047">
            <w:pPr>
              <w:jc w:val="center"/>
              <w:rPr>
                <w:color w:val="000000"/>
                <w:sz w:val="20"/>
                <w:szCs w:val="20"/>
              </w:rPr>
            </w:pPr>
            <w:r w:rsidRPr="00A87047">
              <w:rPr>
                <w:color w:val="000000"/>
                <w:sz w:val="20"/>
                <w:szCs w:val="20"/>
              </w:rPr>
              <w:t>h</w:t>
            </w:r>
          </w:p>
        </w:tc>
        <w:tc>
          <w:tcPr>
            <w:tcW w:w="0" w:type="auto"/>
            <w:tcBorders>
              <w:top w:val="single" w:sz="6" w:space="0" w:color="auto"/>
              <w:left w:val="single" w:sz="6" w:space="0" w:color="auto"/>
              <w:bottom w:val="single" w:sz="6" w:space="0" w:color="auto"/>
              <w:right w:val="single" w:sz="6" w:space="0" w:color="auto"/>
            </w:tcBorders>
            <w:vAlign w:val="center"/>
            <w:hideMark/>
          </w:tcPr>
          <w:p w:rsidR="00A87047" w:rsidRPr="00A87047" w:rsidRDefault="00A87047" w:rsidP="00A87047">
            <w:pPr>
              <w:jc w:val="center"/>
              <w:rPr>
                <w:color w:val="000000"/>
                <w:sz w:val="20"/>
                <w:szCs w:val="20"/>
              </w:rPr>
            </w:pPr>
            <w:r w:rsidRPr="00A87047">
              <w:rPr>
                <w:color w:val="000000"/>
                <w:sz w:val="20"/>
                <w:szCs w:val="20"/>
              </w:rPr>
              <w:t>60</w:t>
            </w:r>
          </w:p>
        </w:tc>
        <w:tc>
          <w:tcPr>
            <w:tcW w:w="0" w:type="auto"/>
            <w:tcBorders>
              <w:top w:val="single" w:sz="6" w:space="0" w:color="auto"/>
              <w:left w:val="single" w:sz="6" w:space="0" w:color="auto"/>
              <w:bottom w:val="single" w:sz="6" w:space="0" w:color="auto"/>
              <w:right w:val="single" w:sz="6" w:space="0" w:color="auto"/>
            </w:tcBorders>
            <w:vAlign w:val="center"/>
          </w:tcPr>
          <w:p w:rsidR="00A87047" w:rsidRPr="00A87047" w:rsidRDefault="00A87047" w:rsidP="00A87047">
            <w:pPr>
              <w:jc w:val="center"/>
              <w:rPr>
                <w:color w:val="000000"/>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A87047" w:rsidRPr="00A87047" w:rsidRDefault="00A87047" w:rsidP="00A87047">
            <w:pPr>
              <w:jc w:val="center"/>
              <w:rPr>
                <w:sz w:val="20"/>
                <w:szCs w:val="20"/>
              </w:rPr>
            </w:pPr>
          </w:p>
        </w:tc>
        <w:tc>
          <w:tcPr>
            <w:tcW w:w="718" w:type="dxa"/>
            <w:tcBorders>
              <w:top w:val="single" w:sz="6" w:space="0" w:color="auto"/>
              <w:left w:val="single" w:sz="6" w:space="0" w:color="auto"/>
              <w:bottom w:val="single" w:sz="6" w:space="0" w:color="auto"/>
              <w:right w:val="single" w:sz="6" w:space="0" w:color="auto"/>
            </w:tcBorders>
            <w:vAlign w:val="center"/>
          </w:tcPr>
          <w:p w:rsidR="00A87047" w:rsidRPr="00A87047" w:rsidRDefault="00A87047" w:rsidP="00A87047">
            <w:pPr>
              <w:jc w:val="center"/>
              <w:rPr>
                <w:sz w:val="20"/>
                <w:szCs w:val="20"/>
              </w:rPr>
            </w:pPr>
          </w:p>
        </w:tc>
        <w:tc>
          <w:tcPr>
            <w:tcW w:w="1488" w:type="dxa"/>
            <w:tcBorders>
              <w:top w:val="single" w:sz="6" w:space="0" w:color="auto"/>
              <w:left w:val="single" w:sz="6" w:space="0" w:color="auto"/>
              <w:bottom w:val="single" w:sz="6" w:space="0" w:color="auto"/>
              <w:right w:val="single" w:sz="6" w:space="0" w:color="auto"/>
            </w:tcBorders>
            <w:vAlign w:val="center"/>
          </w:tcPr>
          <w:p w:rsidR="00A87047" w:rsidRPr="00A87047" w:rsidRDefault="00A87047" w:rsidP="00A87047">
            <w:pPr>
              <w:jc w:val="center"/>
              <w:rPr>
                <w:sz w:val="20"/>
                <w:szCs w:val="20"/>
              </w:rPr>
            </w:pPr>
          </w:p>
        </w:tc>
      </w:tr>
      <w:tr w:rsidR="00A87047" w:rsidRPr="00A87047" w:rsidTr="00A87047">
        <w:trPr>
          <w:trHeight w:val="610"/>
        </w:trPr>
        <w:tc>
          <w:tcPr>
            <w:tcW w:w="0" w:type="auto"/>
            <w:tcBorders>
              <w:top w:val="single" w:sz="6" w:space="0" w:color="auto"/>
              <w:left w:val="single" w:sz="6" w:space="0" w:color="auto"/>
              <w:bottom w:val="single" w:sz="6" w:space="0" w:color="auto"/>
              <w:right w:val="single" w:sz="6" w:space="0" w:color="auto"/>
            </w:tcBorders>
            <w:vAlign w:val="center"/>
            <w:hideMark/>
          </w:tcPr>
          <w:p w:rsidR="00A87047" w:rsidRPr="00A87047" w:rsidRDefault="00A87047" w:rsidP="00A87047">
            <w:pPr>
              <w:jc w:val="center"/>
              <w:rPr>
                <w:color w:val="000000"/>
                <w:sz w:val="20"/>
                <w:szCs w:val="20"/>
              </w:rPr>
            </w:pPr>
            <w:r w:rsidRPr="00A87047">
              <w:rPr>
                <w:color w:val="000000"/>
                <w:sz w:val="20"/>
                <w:szCs w:val="20"/>
              </w:rPr>
              <w:t>16</w:t>
            </w:r>
          </w:p>
        </w:tc>
        <w:tc>
          <w:tcPr>
            <w:tcW w:w="0" w:type="auto"/>
            <w:tcBorders>
              <w:top w:val="single" w:sz="6" w:space="0" w:color="auto"/>
              <w:left w:val="single" w:sz="6" w:space="0" w:color="auto"/>
              <w:bottom w:val="single" w:sz="6" w:space="0" w:color="auto"/>
              <w:right w:val="single" w:sz="6" w:space="0" w:color="auto"/>
            </w:tcBorders>
            <w:vAlign w:val="center"/>
            <w:hideMark/>
          </w:tcPr>
          <w:p w:rsidR="00A87047" w:rsidRPr="00A87047" w:rsidRDefault="00A87047" w:rsidP="00A87047">
            <w:pPr>
              <w:rPr>
                <w:color w:val="000000"/>
                <w:sz w:val="20"/>
                <w:szCs w:val="20"/>
              </w:rPr>
            </w:pPr>
            <w:r w:rsidRPr="00A87047">
              <w:rPr>
                <w:color w:val="000000"/>
                <w:sz w:val="20"/>
                <w:szCs w:val="20"/>
              </w:rPr>
              <w:t>Projektu saskaņošana, apgaismojuma līniju izbūves būvuzraudzība, tehnisko noteikumu izstrāde</w:t>
            </w:r>
          </w:p>
        </w:tc>
        <w:tc>
          <w:tcPr>
            <w:tcW w:w="0" w:type="auto"/>
            <w:tcBorders>
              <w:top w:val="single" w:sz="6" w:space="0" w:color="auto"/>
              <w:left w:val="single" w:sz="6" w:space="0" w:color="auto"/>
              <w:bottom w:val="single" w:sz="6" w:space="0" w:color="auto"/>
              <w:right w:val="single" w:sz="6" w:space="0" w:color="auto"/>
            </w:tcBorders>
            <w:vAlign w:val="center"/>
            <w:hideMark/>
          </w:tcPr>
          <w:p w:rsidR="00A87047" w:rsidRPr="00A87047" w:rsidRDefault="00A87047" w:rsidP="00A87047">
            <w:pPr>
              <w:jc w:val="center"/>
              <w:rPr>
                <w:color w:val="000000"/>
                <w:sz w:val="20"/>
                <w:szCs w:val="20"/>
              </w:rPr>
            </w:pPr>
            <w:r w:rsidRPr="00A87047">
              <w:rPr>
                <w:color w:val="000000"/>
                <w:sz w:val="20"/>
                <w:szCs w:val="20"/>
              </w:rPr>
              <w:t>h</w:t>
            </w:r>
          </w:p>
        </w:tc>
        <w:tc>
          <w:tcPr>
            <w:tcW w:w="0" w:type="auto"/>
            <w:tcBorders>
              <w:top w:val="single" w:sz="6" w:space="0" w:color="auto"/>
              <w:left w:val="single" w:sz="6" w:space="0" w:color="auto"/>
              <w:bottom w:val="single" w:sz="6" w:space="0" w:color="auto"/>
              <w:right w:val="single" w:sz="6" w:space="0" w:color="auto"/>
            </w:tcBorders>
            <w:vAlign w:val="center"/>
            <w:hideMark/>
          </w:tcPr>
          <w:p w:rsidR="00A87047" w:rsidRPr="00A87047" w:rsidRDefault="00A87047" w:rsidP="00A87047">
            <w:pPr>
              <w:jc w:val="center"/>
              <w:rPr>
                <w:color w:val="000000"/>
                <w:sz w:val="20"/>
                <w:szCs w:val="20"/>
              </w:rPr>
            </w:pPr>
            <w:r w:rsidRPr="00A87047">
              <w:rPr>
                <w:color w:val="000000"/>
                <w:sz w:val="20"/>
                <w:szCs w:val="20"/>
              </w:rPr>
              <w:t>40</w:t>
            </w:r>
          </w:p>
        </w:tc>
        <w:tc>
          <w:tcPr>
            <w:tcW w:w="0" w:type="auto"/>
            <w:tcBorders>
              <w:top w:val="single" w:sz="6" w:space="0" w:color="auto"/>
              <w:left w:val="single" w:sz="6" w:space="0" w:color="auto"/>
              <w:bottom w:val="single" w:sz="6" w:space="0" w:color="auto"/>
              <w:right w:val="single" w:sz="6" w:space="0" w:color="auto"/>
            </w:tcBorders>
            <w:vAlign w:val="center"/>
          </w:tcPr>
          <w:p w:rsidR="00A87047" w:rsidRPr="00A87047" w:rsidRDefault="00A87047" w:rsidP="00A87047">
            <w:pPr>
              <w:jc w:val="center"/>
              <w:rPr>
                <w:color w:val="000000"/>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A87047" w:rsidRPr="00A87047" w:rsidRDefault="00A87047" w:rsidP="00A87047">
            <w:pPr>
              <w:jc w:val="center"/>
              <w:rPr>
                <w:sz w:val="20"/>
                <w:szCs w:val="20"/>
              </w:rPr>
            </w:pPr>
          </w:p>
        </w:tc>
        <w:tc>
          <w:tcPr>
            <w:tcW w:w="718" w:type="dxa"/>
            <w:tcBorders>
              <w:top w:val="single" w:sz="6" w:space="0" w:color="auto"/>
              <w:left w:val="single" w:sz="6" w:space="0" w:color="auto"/>
              <w:bottom w:val="single" w:sz="6" w:space="0" w:color="auto"/>
              <w:right w:val="single" w:sz="6" w:space="0" w:color="auto"/>
            </w:tcBorders>
            <w:vAlign w:val="center"/>
          </w:tcPr>
          <w:p w:rsidR="00A87047" w:rsidRPr="00A87047" w:rsidRDefault="00A87047" w:rsidP="00A87047">
            <w:pPr>
              <w:jc w:val="center"/>
              <w:rPr>
                <w:sz w:val="20"/>
                <w:szCs w:val="20"/>
              </w:rPr>
            </w:pPr>
          </w:p>
        </w:tc>
        <w:tc>
          <w:tcPr>
            <w:tcW w:w="1488" w:type="dxa"/>
            <w:tcBorders>
              <w:top w:val="single" w:sz="6" w:space="0" w:color="auto"/>
              <w:left w:val="single" w:sz="6" w:space="0" w:color="auto"/>
              <w:bottom w:val="single" w:sz="6" w:space="0" w:color="auto"/>
              <w:right w:val="single" w:sz="6" w:space="0" w:color="auto"/>
            </w:tcBorders>
            <w:vAlign w:val="center"/>
          </w:tcPr>
          <w:p w:rsidR="00A87047" w:rsidRPr="00A87047" w:rsidRDefault="00A87047" w:rsidP="00A87047">
            <w:pPr>
              <w:jc w:val="center"/>
              <w:rPr>
                <w:sz w:val="20"/>
                <w:szCs w:val="20"/>
              </w:rPr>
            </w:pPr>
          </w:p>
        </w:tc>
      </w:tr>
      <w:tr w:rsidR="00A87047" w:rsidRPr="00A87047" w:rsidTr="00A87047">
        <w:trPr>
          <w:trHeight w:val="914"/>
        </w:trPr>
        <w:tc>
          <w:tcPr>
            <w:tcW w:w="0" w:type="auto"/>
            <w:tcBorders>
              <w:top w:val="single" w:sz="6" w:space="0" w:color="auto"/>
              <w:left w:val="single" w:sz="6" w:space="0" w:color="auto"/>
              <w:bottom w:val="single" w:sz="4" w:space="0" w:color="auto"/>
              <w:right w:val="single" w:sz="6" w:space="0" w:color="auto"/>
            </w:tcBorders>
            <w:vAlign w:val="center"/>
            <w:hideMark/>
          </w:tcPr>
          <w:p w:rsidR="00A87047" w:rsidRPr="00A87047" w:rsidRDefault="00A87047" w:rsidP="00A87047">
            <w:pPr>
              <w:jc w:val="center"/>
              <w:rPr>
                <w:color w:val="000000"/>
                <w:sz w:val="20"/>
                <w:szCs w:val="20"/>
              </w:rPr>
            </w:pPr>
            <w:r w:rsidRPr="00A87047">
              <w:rPr>
                <w:color w:val="000000"/>
                <w:sz w:val="20"/>
                <w:szCs w:val="20"/>
              </w:rPr>
              <w:t>17</w:t>
            </w:r>
          </w:p>
        </w:tc>
        <w:tc>
          <w:tcPr>
            <w:tcW w:w="0" w:type="auto"/>
            <w:tcBorders>
              <w:top w:val="single" w:sz="6" w:space="0" w:color="auto"/>
              <w:left w:val="single" w:sz="6" w:space="0" w:color="auto"/>
              <w:bottom w:val="single" w:sz="4" w:space="0" w:color="auto"/>
              <w:right w:val="single" w:sz="6" w:space="0" w:color="auto"/>
            </w:tcBorders>
            <w:vAlign w:val="center"/>
            <w:hideMark/>
          </w:tcPr>
          <w:p w:rsidR="00A87047" w:rsidRPr="00A87047" w:rsidRDefault="00A87047" w:rsidP="00A87047">
            <w:pPr>
              <w:rPr>
                <w:color w:val="000000"/>
                <w:sz w:val="20"/>
                <w:szCs w:val="20"/>
              </w:rPr>
            </w:pPr>
            <w:r w:rsidRPr="00A87047">
              <w:rPr>
                <w:color w:val="000000"/>
                <w:sz w:val="20"/>
                <w:szCs w:val="20"/>
              </w:rPr>
              <w:t>Darbi, kas jānovērš 2h laikā (galveno drošinātāju maiņa, vadības automātikas remonts, beigtā kabeļa atslēgšana)</w:t>
            </w:r>
          </w:p>
        </w:tc>
        <w:tc>
          <w:tcPr>
            <w:tcW w:w="0" w:type="auto"/>
            <w:tcBorders>
              <w:top w:val="single" w:sz="6" w:space="0" w:color="auto"/>
              <w:left w:val="single" w:sz="6" w:space="0" w:color="auto"/>
              <w:bottom w:val="single" w:sz="4" w:space="0" w:color="auto"/>
              <w:right w:val="single" w:sz="6" w:space="0" w:color="auto"/>
            </w:tcBorders>
            <w:vAlign w:val="center"/>
            <w:hideMark/>
          </w:tcPr>
          <w:p w:rsidR="00A87047" w:rsidRPr="00A87047" w:rsidRDefault="00A87047" w:rsidP="00A87047">
            <w:pPr>
              <w:jc w:val="center"/>
              <w:rPr>
                <w:color w:val="000000"/>
                <w:sz w:val="20"/>
                <w:szCs w:val="20"/>
              </w:rPr>
            </w:pPr>
            <w:r w:rsidRPr="00A87047">
              <w:rPr>
                <w:color w:val="000000"/>
                <w:sz w:val="20"/>
                <w:szCs w:val="20"/>
              </w:rPr>
              <w:t>h</w:t>
            </w:r>
          </w:p>
        </w:tc>
        <w:tc>
          <w:tcPr>
            <w:tcW w:w="0" w:type="auto"/>
            <w:tcBorders>
              <w:top w:val="single" w:sz="6" w:space="0" w:color="auto"/>
              <w:left w:val="single" w:sz="6" w:space="0" w:color="auto"/>
              <w:bottom w:val="single" w:sz="4" w:space="0" w:color="auto"/>
              <w:right w:val="single" w:sz="6" w:space="0" w:color="auto"/>
            </w:tcBorders>
            <w:vAlign w:val="center"/>
            <w:hideMark/>
          </w:tcPr>
          <w:p w:rsidR="00A87047" w:rsidRPr="00A87047" w:rsidRDefault="00A87047" w:rsidP="00A87047">
            <w:pPr>
              <w:jc w:val="center"/>
              <w:rPr>
                <w:color w:val="000000"/>
                <w:sz w:val="20"/>
                <w:szCs w:val="20"/>
              </w:rPr>
            </w:pPr>
            <w:r w:rsidRPr="00A87047">
              <w:rPr>
                <w:color w:val="000000"/>
                <w:sz w:val="20"/>
                <w:szCs w:val="20"/>
              </w:rPr>
              <w:t>14</w:t>
            </w:r>
          </w:p>
        </w:tc>
        <w:tc>
          <w:tcPr>
            <w:tcW w:w="0" w:type="auto"/>
            <w:tcBorders>
              <w:top w:val="single" w:sz="6" w:space="0" w:color="auto"/>
              <w:left w:val="single" w:sz="6" w:space="0" w:color="auto"/>
              <w:bottom w:val="single" w:sz="4" w:space="0" w:color="auto"/>
              <w:right w:val="single" w:sz="6" w:space="0" w:color="auto"/>
            </w:tcBorders>
            <w:vAlign w:val="center"/>
          </w:tcPr>
          <w:p w:rsidR="00A87047" w:rsidRPr="00A87047" w:rsidRDefault="00A87047" w:rsidP="00A87047">
            <w:pPr>
              <w:jc w:val="center"/>
              <w:rPr>
                <w:color w:val="000000"/>
                <w:sz w:val="20"/>
                <w:szCs w:val="20"/>
              </w:rPr>
            </w:pPr>
          </w:p>
        </w:tc>
        <w:tc>
          <w:tcPr>
            <w:tcW w:w="0" w:type="auto"/>
            <w:tcBorders>
              <w:top w:val="single" w:sz="6" w:space="0" w:color="auto"/>
              <w:left w:val="single" w:sz="6" w:space="0" w:color="auto"/>
              <w:bottom w:val="single" w:sz="4" w:space="0" w:color="auto"/>
              <w:right w:val="single" w:sz="6" w:space="0" w:color="auto"/>
            </w:tcBorders>
            <w:vAlign w:val="center"/>
          </w:tcPr>
          <w:p w:rsidR="00A87047" w:rsidRPr="00A87047" w:rsidRDefault="00A87047" w:rsidP="00A87047">
            <w:pPr>
              <w:jc w:val="center"/>
              <w:rPr>
                <w:sz w:val="20"/>
                <w:szCs w:val="20"/>
              </w:rPr>
            </w:pPr>
          </w:p>
        </w:tc>
        <w:tc>
          <w:tcPr>
            <w:tcW w:w="718" w:type="dxa"/>
            <w:tcBorders>
              <w:top w:val="single" w:sz="6" w:space="0" w:color="auto"/>
              <w:left w:val="single" w:sz="6" w:space="0" w:color="auto"/>
              <w:bottom w:val="single" w:sz="4" w:space="0" w:color="auto"/>
              <w:right w:val="single" w:sz="6" w:space="0" w:color="auto"/>
            </w:tcBorders>
            <w:vAlign w:val="center"/>
          </w:tcPr>
          <w:p w:rsidR="00A87047" w:rsidRPr="00A87047" w:rsidRDefault="00A87047" w:rsidP="00A87047">
            <w:pPr>
              <w:jc w:val="center"/>
              <w:rPr>
                <w:sz w:val="20"/>
                <w:szCs w:val="20"/>
              </w:rPr>
            </w:pPr>
          </w:p>
        </w:tc>
        <w:tc>
          <w:tcPr>
            <w:tcW w:w="1488" w:type="dxa"/>
            <w:tcBorders>
              <w:top w:val="single" w:sz="6" w:space="0" w:color="auto"/>
              <w:left w:val="single" w:sz="6" w:space="0" w:color="auto"/>
              <w:bottom w:val="single" w:sz="4" w:space="0" w:color="auto"/>
              <w:right w:val="single" w:sz="6" w:space="0" w:color="auto"/>
            </w:tcBorders>
            <w:vAlign w:val="center"/>
          </w:tcPr>
          <w:p w:rsidR="00A87047" w:rsidRPr="00A87047" w:rsidRDefault="00A87047" w:rsidP="00A87047">
            <w:pPr>
              <w:jc w:val="center"/>
              <w:rPr>
                <w:sz w:val="20"/>
                <w:szCs w:val="20"/>
              </w:rPr>
            </w:pPr>
          </w:p>
        </w:tc>
      </w:tr>
      <w:tr w:rsidR="00A87047" w:rsidRPr="00A87047" w:rsidTr="00A87047">
        <w:trPr>
          <w:trHeight w:val="447"/>
        </w:trPr>
        <w:tc>
          <w:tcPr>
            <w:tcW w:w="0" w:type="auto"/>
            <w:tcBorders>
              <w:top w:val="single" w:sz="6" w:space="0" w:color="auto"/>
              <w:left w:val="single" w:sz="6" w:space="0" w:color="auto"/>
              <w:bottom w:val="single" w:sz="4" w:space="0" w:color="auto"/>
              <w:right w:val="single" w:sz="6" w:space="0" w:color="auto"/>
            </w:tcBorders>
            <w:vAlign w:val="center"/>
            <w:hideMark/>
          </w:tcPr>
          <w:p w:rsidR="00A87047" w:rsidRPr="00A87047" w:rsidRDefault="00A87047" w:rsidP="00A87047">
            <w:pPr>
              <w:jc w:val="center"/>
              <w:rPr>
                <w:color w:val="000000"/>
                <w:sz w:val="20"/>
                <w:szCs w:val="20"/>
              </w:rPr>
            </w:pPr>
            <w:r w:rsidRPr="00A87047">
              <w:rPr>
                <w:color w:val="000000"/>
                <w:sz w:val="20"/>
                <w:szCs w:val="20"/>
              </w:rPr>
              <w:t>18</w:t>
            </w:r>
          </w:p>
        </w:tc>
        <w:tc>
          <w:tcPr>
            <w:tcW w:w="0" w:type="auto"/>
            <w:tcBorders>
              <w:top w:val="single" w:sz="6" w:space="0" w:color="auto"/>
              <w:left w:val="single" w:sz="6" w:space="0" w:color="auto"/>
              <w:bottom w:val="single" w:sz="4" w:space="0" w:color="auto"/>
              <w:right w:val="single" w:sz="6" w:space="0" w:color="auto"/>
            </w:tcBorders>
            <w:vAlign w:val="center"/>
            <w:hideMark/>
          </w:tcPr>
          <w:p w:rsidR="00A87047" w:rsidRPr="00A87047" w:rsidRDefault="00A87047" w:rsidP="00A87047">
            <w:pPr>
              <w:rPr>
                <w:color w:val="000000"/>
                <w:sz w:val="20"/>
                <w:szCs w:val="20"/>
              </w:rPr>
            </w:pPr>
            <w:r w:rsidRPr="00A87047">
              <w:rPr>
                <w:color w:val="000000"/>
                <w:sz w:val="20"/>
                <w:szCs w:val="20"/>
              </w:rPr>
              <w:t>Savienojuma spaile KE10.1 (vai līdzvērtīga) ar montāžu balstā</w:t>
            </w:r>
          </w:p>
        </w:tc>
        <w:tc>
          <w:tcPr>
            <w:tcW w:w="0" w:type="auto"/>
            <w:tcBorders>
              <w:top w:val="single" w:sz="6" w:space="0" w:color="auto"/>
              <w:left w:val="single" w:sz="6" w:space="0" w:color="auto"/>
              <w:bottom w:val="single" w:sz="4" w:space="0" w:color="auto"/>
              <w:right w:val="single" w:sz="6" w:space="0" w:color="auto"/>
            </w:tcBorders>
            <w:vAlign w:val="center"/>
            <w:hideMark/>
          </w:tcPr>
          <w:p w:rsidR="00A87047" w:rsidRPr="00A87047" w:rsidRDefault="00A87047" w:rsidP="00A87047">
            <w:pPr>
              <w:jc w:val="center"/>
              <w:rPr>
                <w:color w:val="000000"/>
                <w:sz w:val="20"/>
                <w:szCs w:val="20"/>
              </w:rPr>
            </w:pPr>
            <w:r w:rsidRPr="00A87047">
              <w:rPr>
                <w:color w:val="000000"/>
                <w:sz w:val="20"/>
                <w:szCs w:val="20"/>
              </w:rPr>
              <w:t>gab.</w:t>
            </w:r>
          </w:p>
        </w:tc>
        <w:tc>
          <w:tcPr>
            <w:tcW w:w="0" w:type="auto"/>
            <w:tcBorders>
              <w:top w:val="single" w:sz="6" w:space="0" w:color="auto"/>
              <w:left w:val="single" w:sz="6" w:space="0" w:color="auto"/>
              <w:bottom w:val="single" w:sz="4" w:space="0" w:color="auto"/>
              <w:right w:val="single" w:sz="6" w:space="0" w:color="auto"/>
            </w:tcBorders>
            <w:vAlign w:val="center"/>
            <w:hideMark/>
          </w:tcPr>
          <w:p w:rsidR="00A87047" w:rsidRPr="00A87047" w:rsidRDefault="00A87047" w:rsidP="00A87047">
            <w:pPr>
              <w:jc w:val="center"/>
              <w:rPr>
                <w:color w:val="000000"/>
                <w:sz w:val="20"/>
                <w:szCs w:val="20"/>
              </w:rPr>
            </w:pPr>
            <w:r w:rsidRPr="00A87047">
              <w:rPr>
                <w:color w:val="000000"/>
                <w:sz w:val="20"/>
                <w:szCs w:val="20"/>
              </w:rPr>
              <w:t>60</w:t>
            </w:r>
          </w:p>
        </w:tc>
        <w:tc>
          <w:tcPr>
            <w:tcW w:w="0" w:type="auto"/>
            <w:tcBorders>
              <w:top w:val="single" w:sz="6" w:space="0" w:color="auto"/>
              <w:left w:val="single" w:sz="6" w:space="0" w:color="auto"/>
              <w:bottom w:val="single" w:sz="4" w:space="0" w:color="auto"/>
              <w:right w:val="single" w:sz="6" w:space="0" w:color="auto"/>
            </w:tcBorders>
            <w:vAlign w:val="center"/>
          </w:tcPr>
          <w:p w:rsidR="00A87047" w:rsidRPr="00A87047" w:rsidRDefault="00A87047" w:rsidP="00A87047">
            <w:pPr>
              <w:jc w:val="center"/>
              <w:rPr>
                <w:color w:val="000000"/>
                <w:sz w:val="20"/>
                <w:szCs w:val="20"/>
              </w:rPr>
            </w:pPr>
          </w:p>
        </w:tc>
        <w:tc>
          <w:tcPr>
            <w:tcW w:w="0" w:type="auto"/>
            <w:tcBorders>
              <w:top w:val="single" w:sz="6" w:space="0" w:color="auto"/>
              <w:left w:val="single" w:sz="6" w:space="0" w:color="auto"/>
              <w:bottom w:val="single" w:sz="4" w:space="0" w:color="auto"/>
              <w:right w:val="single" w:sz="6" w:space="0" w:color="auto"/>
            </w:tcBorders>
            <w:vAlign w:val="center"/>
          </w:tcPr>
          <w:p w:rsidR="00A87047" w:rsidRPr="00A87047" w:rsidRDefault="00A87047" w:rsidP="00A87047">
            <w:pPr>
              <w:jc w:val="center"/>
              <w:rPr>
                <w:sz w:val="20"/>
                <w:szCs w:val="20"/>
              </w:rPr>
            </w:pPr>
          </w:p>
        </w:tc>
        <w:tc>
          <w:tcPr>
            <w:tcW w:w="718" w:type="dxa"/>
            <w:tcBorders>
              <w:top w:val="single" w:sz="6" w:space="0" w:color="auto"/>
              <w:left w:val="single" w:sz="6" w:space="0" w:color="auto"/>
              <w:bottom w:val="single" w:sz="4" w:space="0" w:color="auto"/>
              <w:right w:val="single" w:sz="6" w:space="0" w:color="auto"/>
            </w:tcBorders>
            <w:vAlign w:val="center"/>
          </w:tcPr>
          <w:p w:rsidR="00A87047" w:rsidRPr="00A87047" w:rsidRDefault="00A87047" w:rsidP="00A87047">
            <w:pPr>
              <w:jc w:val="center"/>
              <w:rPr>
                <w:sz w:val="20"/>
                <w:szCs w:val="20"/>
              </w:rPr>
            </w:pPr>
          </w:p>
        </w:tc>
        <w:tc>
          <w:tcPr>
            <w:tcW w:w="1488" w:type="dxa"/>
            <w:tcBorders>
              <w:top w:val="single" w:sz="6" w:space="0" w:color="auto"/>
              <w:left w:val="single" w:sz="6" w:space="0" w:color="auto"/>
              <w:bottom w:val="single" w:sz="4" w:space="0" w:color="auto"/>
              <w:right w:val="single" w:sz="6" w:space="0" w:color="auto"/>
            </w:tcBorders>
            <w:vAlign w:val="center"/>
          </w:tcPr>
          <w:p w:rsidR="00A87047" w:rsidRPr="00A87047" w:rsidRDefault="00A87047" w:rsidP="00A87047">
            <w:pPr>
              <w:jc w:val="center"/>
              <w:rPr>
                <w:sz w:val="20"/>
                <w:szCs w:val="20"/>
              </w:rPr>
            </w:pPr>
          </w:p>
        </w:tc>
      </w:tr>
      <w:tr w:rsidR="00A87047" w:rsidRPr="00A87047" w:rsidTr="00A87047">
        <w:trPr>
          <w:trHeight w:val="344"/>
        </w:trPr>
        <w:tc>
          <w:tcPr>
            <w:tcW w:w="0" w:type="auto"/>
            <w:tcBorders>
              <w:top w:val="single" w:sz="6" w:space="0" w:color="auto"/>
              <w:left w:val="single" w:sz="6" w:space="0" w:color="auto"/>
              <w:bottom w:val="single" w:sz="4" w:space="0" w:color="auto"/>
              <w:right w:val="single" w:sz="6" w:space="0" w:color="auto"/>
            </w:tcBorders>
            <w:vAlign w:val="center"/>
            <w:hideMark/>
          </w:tcPr>
          <w:p w:rsidR="00A87047" w:rsidRPr="00A87047" w:rsidRDefault="00A87047" w:rsidP="00A87047">
            <w:pPr>
              <w:jc w:val="center"/>
              <w:rPr>
                <w:color w:val="000000"/>
                <w:sz w:val="20"/>
                <w:szCs w:val="20"/>
              </w:rPr>
            </w:pPr>
            <w:r w:rsidRPr="00A87047">
              <w:rPr>
                <w:color w:val="000000"/>
                <w:sz w:val="20"/>
                <w:szCs w:val="20"/>
              </w:rPr>
              <w:t>19</w:t>
            </w:r>
          </w:p>
        </w:tc>
        <w:tc>
          <w:tcPr>
            <w:tcW w:w="0" w:type="auto"/>
            <w:tcBorders>
              <w:top w:val="single" w:sz="6" w:space="0" w:color="auto"/>
              <w:left w:val="single" w:sz="6" w:space="0" w:color="auto"/>
              <w:bottom w:val="single" w:sz="4" w:space="0" w:color="auto"/>
              <w:right w:val="single" w:sz="6" w:space="0" w:color="auto"/>
            </w:tcBorders>
            <w:vAlign w:val="center"/>
            <w:hideMark/>
          </w:tcPr>
          <w:p w:rsidR="00A87047" w:rsidRPr="00A87047" w:rsidRDefault="00A87047" w:rsidP="00A87047">
            <w:pPr>
              <w:rPr>
                <w:color w:val="000000"/>
                <w:sz w:val="20"/>
                <w:szCs w:val="20"/>
              </w:rPr>
            </w:pPr>
            <w:r w:rsidRPr="00A87047">
              <w:rPr>
                <w:color w:val="000000"/>
                <w:sz w:val="20"/>
                <w:szCs w:val="20"/>
              </w:rPr>
              <w:t>Kabelis NYM-J 3x1.5 mm2 ar montāžu balstā</w:t>
            </w:r>
          </w:p>
        </w:tc>
        <w:tc>
          <w:tcPr>
            <w:tcW w:w="0" w:type="auto"/>
            <w:tcBorders>
              <w:top w:val="single" w:sz="6" w:space="0" w:color="auto"/>
              <w:left w:val="single" w:sz="6" w:space="0" w:color="auto"/>
              <w:bottom w:val="single" w:sz="4" w:space="0" w:color="auto"/>
              <w:right w:val="single" w:sz="6" w:space="0" w:color="auto"/>
            </w:tcBorders>
            <w:vAlign w:val="center"/>
            <w:hideMark/>
          </w:tcPr>
          <w:p w:rsidR="00A87047" w:rsidRPr="00A87047" w:rsidRDefault="00A87047" w:rsidP="00A87047">
            <w:pPr>
              <w:jc w:val="center"/>
              <w:rPr>
                <w:color w:val="000000"/>
                <w:sz w:val="20"/>
                <w:szCs w:val="20"/>
              </w:rPr>
            </w:pPr>
            <w:r w:rsidRPr="00A87047">
              <w:rPr>
                <w:color w:val="000000"/>
                <w:sz w:val="20"/>
                <w:szCs w:val="20"/>
              </w:rPr>
              <w:t>m</w:t>
            </w:r>
          </w:p>
        </w:tc>
        <w:tc>
          <w:tcPr>
            <w:tcW w:w="0" w:type="auto"/>
            <w:tcBorders>
              <w:top w:val="single" w:sz="6" w:space="0" w:color="auto"/>
              <w:left w:val="single" w:sz="6" w:space="0" w:color="auto"/>
              <w:bottom w:val="single" w:sz="4" w:space="0" w:color="auto"/>
              <w:right w:val="single" w:sz="6" w:space="0" w:color="auto"/>
            </w:tcBorders>
            <w:vAlign w:val="center"/>
            <w:hideMark/>
          </w:tcPr>
          <w:p w:rsidR="00A87047" w:rsidRPr="00A87047" w:rsidRDefault="00A87047" w:rsidP="00A87047">
            <w:pPr>
              <w:jc w:val="center"/>
              <w:rPr>
                <w:color w:val="000000"/>
                <w:sz w:val="20"/>
                <w:szCs w:val="20"/>
              </w:rPr>
            </w:pPr>
            <w:r w:rsidRPr="00A87047">
              <w:rPr>
                <w:color w:val="000000"/>
                <w:sz w:val="20"/>
                <w:szCs w:val="20"/>
              </w:rPr>
              <w:t>10</w:t>
            </w:r>
          </w:p>
        </w:tc>
        <w:tc>
          <w:tcPr>
            <w:tcW w:w="0" w:type="auto"/>
            <w:tcBorders>
              <w:top w:val="single" w:sz="6" w:space="0" w:color="auto"/>
              <w:left w:val="single" w:sz="6" w:space="0" w:color="auto"/>
              <w:bottom w:val="single" w:sz="4" w:space="0" w:color="auto"/>
              <w:right w:val="single" w:sz="6" w:space="0" w:color="auto"/>
            </w:tcBorders>
            <w:vAlign w:val="center"/>
          </w:tcPr>
          <w:p w:rsidR="00A87047" w:rsidRPr="00A87047" w:rsidRDefault="00A87047" w:rsidP="00A87047">
            <w:pPr>
              <w:jc w:val="center"/>
              <w:rPr>
                <w:color w:val="000000"/>
                <w:sz w:val="20"/>
                <w:szCs w:val="20"/>
              </w:rPr>
            </w:pPr>
          </w:p>
        </w:tc>
        <w:tc>
          <w:tcPr>
            <w:tcW w:w="0" w:type="auto"/>
            <w:tcBorders>
              <w:top w:val="single" w:sz="6" w:space="0" w:color="auto"/>
              <w:left w:val="single" w:sz="6" w:space="0" w:color="auto"/>
              <w:bottom w:val="single" w:sz="4" w:space="0" w:color="auto"/>
              <w:right w:val="single" w:sz="6" w:space="0" w:color="auto"/>
            </w:tcBorders>
            <w:vAlign w:val="center"/>
          </w:tcPr>
          <w:p w:rsidR="00A87047" w:rsidRPr="00A87047" w:rsidRDefault="00A87047" w:rsidP="00A87047">
            <w:pPr>
              <w:jc w:val="center"/>
              <w:rPr>
                <w:sz w:val="20"/>
                <w:szCs w:val="20"/>
              </w:rPr>
            </w:pPr>
          </w:p>
        </w:tc>
        <w:tc>
          <w:tcPr>
            <w:tcW w:w="718" w:type="dxa"/>
            <w:tcBorders>
              <w:top w:val="single" w:sz="6" w:space="0" w:color="auto"/>
              <w:left w:val="single" w:sz="6" w:space="0" w:color="auto"/>
              <w:bottom w:val="single" w:sz="4" w:space="0" w:color="auto"/>
              <w:right w:val="single" w:sz="6" w:space="0" w:color="auto"/>
            </w:tcBorders>
            <w:vAlign w:val="center"/>
          </w:tcPr>
          <w:p w:rsidR="00A87047" w:rsidRPr="00A87047" w:rsidRDefault="00A87047" w:rsidP="00A87047">
            <w:pPr>
              <w:jc w:val="center"/>
              <w:rPr>
                <w:sz w:val="20"/>
                <w:szCs w:val="20"/>
              </w:rPr>
            </w:pPr>
          </w:p>
        </w:tc>
        <w:tc>
          <w:tcPr>
            <w:tcW w:w="1488" w:type="dxa"/>
            <w:tcBorders>
              <w:top w:val="single" w:sz="6" w:space="0" w:color="auto"/>
              <w:left w:val="single" w:sz="6" w:space="0" w:color="auto"/>
              <w:bottom w:val="single" w:sz="4" w:space="0" w:color="auto"/>
              <w:right w:val="single" w:sz="6" w:space="0" w:color="auto"/>
            </w:tcBorders>
            <w:vAlign w:val="center"/>
          </w:tcPr>
          <w:p w:rsidR="00A87047" w:rsidRPr="00A87047" w:rsidRDefault="00A87047" w:rsidP="00A87047">
            <w:pPr>
              <w:jc w:val="center"/>
              <w:rPr>
                <w:sz w:val="20"/>
                <w:szCs w:val="20"/>
              </w:rPr>
            </w:pPr>
          </w:p>
        </w:tc>
      </w:tr>
      <w:tr w:rsidR="00A87047" w:rsidRPr="00A87047" w:rsidTr="00A87047">
        <w:trPr>
          <w:trHeight w:val="761"/>
        </w:trPr>
        <w:tc>
          <w:tcPr>
            <w:tcW w:w="0" w:type="auto"/>
            <w:tcBorders>
              <w:top w:val="single" w:sz="6" w:space="0" w:color="auto"/>
              <w:left w:val="single" w:sz="6" w:space="0" w:color="auto"/>
              <w:bottom w:val="single" w:sz="4" w:space="0" w:color="auto"/>
              <w:right w:val="single" w:sz="6" w:space="0" w:color="auto"/>
            </w:tcBorders>
            <w:vAlign w:val="center"/>
            <w:hideMark/>
          </w:tcPr>
          <w:p w:rsidR="00A87047" w:rsidRPr="00A87047" w:rsidRDefault="00A87047" w:rsidP="00A87047">
            <w:pPr>
              <w:jc w:val="center"/>
              <w:rPr>
                <w:color w:val="000000"/>
                <w:sz w:val="20"/>
                <w:szCs w:val="20"/>
              </w:rPr>
            </w:pPr>
            <w:r w:rsidRPr="00A87047">
              <w:rPr>
                <w:color w:val="000000"/>
                <w:sz w:val="20"/>
                <w:szCs w:val="20"/>
              </w:rPr>
              <w:t>20</w:t>
            </w:r>
          </w:p>
        </w:tc>
        <w:tc>
          <w:tcPr>
            <w:tcW w:w="0" w:type="auto"/>
            <w:tcBorders>
              <w:top w:val="single" w:sz="6" w:space="0" w:color="auto"/>
              <w:left w:val="single" w:sz="6" w:space="0" w:color="auto"/>
              <w:bottom w:val="single" w:sz="4" w:space="0" w:color="auto"/>
              <w:right w:val="single" w:sz="6" w:space="0" w:color="auto"/>
            </w:tcBorders>
            <w:vAlign w:val="center"/>
            <w:hideMark/>
          </w:tcPr>
          <w:p w:rsidR="00A87047" w:rsidRPr="00A87047" w:rsidRDefault="00A87047" w:rsidP="00A87047">
            <w:pPr>
              <w:rPr>
                <w:color w:val="000000"/>
                <w:sz w:val="20"/>
                <w:szCs w:val="20"/>
              </w:rPr>
            </w:pPr>
            <w:r w:rsidRPr="00A87047">
              <w:rPr>
                <w:color w:val="000000"/>
                <w:sz w:val="20"/>
                <w:szCs w:val="20"/>
              </w:rPr>
              <w:t>Apgaismojuma balstu krāsošana (</w:t>
            </w:r>
            <w:proofErr w:type="spellStart"/>
            <w:r w:rsidRPr="00A87047">
              <w:rPr>
                <w:color w:val="000000"/>
                <w:sz w:val="20"/>
                <w:szCs w:val="20"/>
              </w:rPr>
              <w:t>Novakor</w:t>
            </w:r>
            <w:proofErr w:type="spellEnd"/>
            <w:r w:rsidRPr="00A87047">
              <w:rPr>
                <w:color w:val="000000"/>
                <w:sz w:val="20"/>
                <w:szCs w:val="20"/>
              </w:rPr>
              <w:t xml:space="preserve"> vai līdzvērtīga krāsa) divās kārtās (ieskaitot rūsas noņemšanu ar drāšu birsti) un pacēlāja izmaksas</w:t>
            </w:r>
          </w:p>
        </w:tc>
        <w:tc>
          <w:tcPr>
            <w:tcW w:w="0" w:type="auto"/>
            <w:tcBorders>
              <w:top w:val="single" w:sz="6" w:space="0" w:color="auto"/>
              <w:left w:val="single" w:sz="6" w:space="0" w:color="auto"/>
              <w:bottom w:val="single" w:sz="4" w:space="0" w:color="auto"/>
              <w:right w:val="single" w:sz="6" w:space="0" w:color="auto"/>
            </w:tcBorders>
            <w:vAlign w:val="center"/>
            <w:hideMark/>
          </w:tcPr>
          <w:p w:rsidR="00A87047" w:rsidRPr="00A87047" w:rsidRDefault="00A87047" w:rsidP="00A87047">
            <w:pPr>
              <w:jc w:val="center"/>
              <w:rPr>
                <w:color w:val="000000"/>
                <w:sz w:val="20"/>
                <w:szCs w:val="20"/>
              </w:rPr>
            </w:pPr>
            <w:proofErr w:type="spellStart"/>
            <w:r w:rsidRPr="00A87047">
              <w:rPr>
                <w:color w:val="000000"/>
                <w:sz w:val="20"/>
                <w:szCs w:val="20"/>
              </w:rPr>
              <w:t>gab</w:t>
            </w:r>
            <w:proofErr w:type="spellEnd"/>
            <w:r w:rsidRPr="00A87047">
              <w:rPr>
                <w:color w:val="000000"/>
                <w:sz w:val="20"/>
                <w:szCs w:val="20"/>
              </w:rPr>
              <w:t>,</w:t>
            </w:r>
          </w:p>
        </w:tc>
        <w:tc>
          <w:tcPr>
            <w:tcW w:w="0" w:type="auto"/>
            <w:tcBorders>
              <w:top w:val="single" w:sz="6" w:space="0" w:color="auto"/>
              <w:left w:val="single" w:sz="6" w:space="0" w:color="auto"/>
              <w:bottom w:val="single" w:sz="4" w:space="0" w:color="auto"/>
              <w:right w:val="single" w:sz="6" w:space="0" w:color="auto"/>
            </w:tcBorders>
            <w:vAlign w:val="center"/>
            <w:hideMark/>
          </w:tcPr>
          <w:p w:rsidR="00A87047" w:rsidRPr="00A87047" w:rsidRDefault="00A87047" w:rsidP="00A87047">
            <w:pPr>
              <w:jc w:val="center"/>
              <w:rPr>
                <w:color w:val="000000"/>
                <w:sz w:val="20"/>
                <w:szCs w:val="20"/>
              </w:rPr>
            </w:pPr>
            <w:r w:rsidRPr="00A87047">
              <w:rPr>
                <w:color w:val="000000"/>
                <w:sz w:val="20"/>
                <w:szCs w:val="20"/>
              </w:rPr>
              <w:t>50</w:t>
            </w:r>
          </w:p>
        </w:tc>
        <w:tc>
          <w:tcPr>
            <w:tcW w:w="0" w:type="auto"/>
            <w:tcBorders>
              <w:top w:val="single" w:sz="6" w:space="0" w:color="auto"/>
              <w:left w:val="single" w:sz="6" w:space="0" w:color="auto"/>
              <w:bottom w:val="single" w:sz="4" w:space="0" w:color="auto"/>
              <w:right w:val="single" w:sz="6" w:space="0" w:color="auto"/>
            </w:tcBorders>
            <w:vAlign w:val="center"/>
          </w:tcPr>
          <w:p w:rsidR="00A87047" w:rsidRPr="00A87047" w:rsidRDefault="00A87047" w:rsidP="00A87047">
            <w:pPr>
              <w:jc w:val="center"/>
              <w:rPr>
                <w:color w:val="000000"/>
                <w:sz w:val="20"/>
                <w:szCs w:val="20"/>
              </w:rPr>
            </w:pPr>
          </w:p>
        </w:tc>
        <w:tc>
          <w:tcPr>
            <w:tcW w:w="0" w:type="auto"/>
            <w:tcBorders>
              <w:top w:val="single" w:sz="6" w:space="0" w:color="auto"/>
              <w:left w:val="single" w:sz="6" w:space="0" w:color="auto"/>
              <w:bottom w:val="single" w:sz="4" w:space="0" w:color="auto"/>
              <w:right w:val="single" w:sz="6" w:space="0" w:color="auto"/>
            </w:tcBorders>
            <w:vAlign w:val="center"/>
          </w:tcPr>
          <w:p w:rsidR="00A87047" w:rsidRPr="00A87047" w:rsidRDefault="00A87047" w:rsidP="00A87047">
            <w:pPr>
              <w:jc w:val="center"/>
              <w:rPr>
                <w:sz w:val="20"/>
                <w:szCs w:val="20"/>
              </w:rPr>
            </w:pPr>
          </w:p>
        </w:tc>
        <w:tc>
          <w:tcPr>
            <w:tcW w:w="718" w:type="dxa"/>
            <w:tcBorders>
              <w:top w:val="single" w:sz="6" w:space="0" w:color="auto"/>
              <w:left w:val="single" w:sz="6" w:space="0" w:color="auto"/>
              <w:bottom w:val="single" w:sz="4" w:space="0" w:color="auto"/>
              <w:right w:val="single" w:sz="6" w:space="0" w:color="auto"/>
            </w:tcBorders>
            <w:vAlign w:val="center"/>
          </w:tcPr>
          <w:p w:rsidR="00A87047" w:rsidRPr="00A87047" w:rsidRDefault="00A87047" w:rsidP="00A87047">
            <w:pPr>
              <w:jc w:val="center"/>
              <w:rPr>
                <w:sz w:val="20"/>
                <w:szCs w:val="20"/>
              </w:rPr>
            </w:pPr>
          </w:p>
        </w:tc>
        <w:tc>
          <w:tcPr>
            <w:tcW w:w="1488" w:type="dxa"/>
            <w:tcBorders>
              <w:top w:val="single" w:sz="6" w:space="0" w:color="auto"/>
              <w:left w:val="single" w:sz="6" w:space="0" w:color="auto"/>
              <w:bottom w:val="single" w:sz="4" w:space="0" w:color="auto"/>
              <w:right w:val="single" w:sz="6" w:space="0" w:color="auto"/>
            </w:tcBorders>
            <w:vAlign w:val="center"/>
          </w:tcPr>
          <w:p w:rsidR="00A87047" w:rsidRPr="00A87047" w:rsidRDefault="00A87047" w:rsidP="00A87047">
            <w:pPr>
              <w:jc w:val="center"/>
              <w:rPr>
                <w:sz w:val="20"/>
                <w:szCs w:val="20"/>
              </w:rPr>
            </w:pPr>
          </w:p>
        </w:tc>
      </w:tr>
      <w:tr w:rsidR="00A87047" w:rsidRPr="00A87047" w:rsidTr="00A87047">
        <w:trPr>
          <w:trHeight w:val="404"/>
        </w:trPr>
        <w:tc>
          <w:tcPr>
            <w:tcW w:w="0" w:type="auto"/>
            <w:tcBorders>
              <w:top w:val="single" w:sz="6" w:space="0" w:color="auto"/>
              <w:left w:val="single" w:sz="6" w:space="0" w:color="auto"/>
              <w:bottom w:val="single" w:sz="4" w:space="0" w:color="auto"/>
              <w:right w:val="single" w:sz="6" w:space="0" w:color="auto"/>
            </w:tcBorders>
            <w:vAlign w:val="center"/>
            <w:hideMark/>
          </w:tcPr>
          <w:p w:rsidR="00A87047" w:rsidRPr="00A87047" w:rsidRDefault="00A87047" w:rsidP="00A87047">
            <w:pPr>
              <w:jc w:val="center"/>
              <w:rPr>
                <w:color w:val="000000"/>
                <w:sz w:val="20"/>
                <w:szCs w:val="20"/>
              </w:rPr>
            </w:pPr>
            <w:r w:rsidRPr="00A87047">
              <w:rPr>
                <w:color w:val="000000"/>
                <w:sz w:val="20"/>
                <w:szCs w:val="20"/>
              </w:rPr>
              <w:t>21</w:t>
            </w:r>
          </w:p>
        </w:tc>
        <w:tc>
          <w:tcPr>
            <w:tcW w:w="0" w:type="auto"/>
            <w:tcBorders>
              <w:top w:val="single" w:sz="6" w:space="0" w:color="auto"/>
              <w:left w:val="single" w:sz="6" w:space="0" w:color="auto"/>
              <w:bottom w:val="single" w:sz="4" w:space="0" w:color="auto"/>
              <w:right w:val="single" w:sz="6" w:space="0" w:color="auto"/>
            </w:tcBorders>
            <w:vAlign w:val="center"/>
            <w:hideMark/>
          </w:tcPr>
          <w:p w:rsidR="00A87047" w:rsidRPr="00A87047" w:rsidRDefault="00A87047" w:rsidP="00A87047">
            <w:pPr>
              <w:rPr>
                <w:color w:val="000000"/>
                <w:sz w:val="20"/>
                <w:szCs w:val="20"/>
              </w:rPr>
            </w:pPr>
            <w:r w:rsidRPr="00A87047">
              <w:rPr>
                <w:color w:val="000000"/>
                <w:sz w:val="20"/>
                <w:szCs w:val="20"/>
              </w:rPr>
              <w:t xml:space="preserve">Apgaismojuma vadības un </w:t>
            </w:r>
            <w:proofErr w:type="spellStart"/>
            <w:r w:rsidRPr="00A87047">
              <w:rPr>
                <w:color w:val="000000"/>
                <w:sz w:val="20"/>
                <w:szCs w:val="20"/>
              </w:rPr>
              <w:t>kabeļsadaļņu</w:t>
            </w:r>
            <w:proofErr w:type="spellEnd"/>
            <w:r w:rsidRPr="00A87047">
              <w:rPr>
                <w:color w:val="000000"/>
                <w:sz w:val="20"/>
                <w:szCs w:val="20"/>
              </w:rPr>
              <w:t xml:space="preserve"> marķēšana, ieskaitot piederības uzlīmi</w:t>
            </w:r>
          </w:p>
        </w:tc>
        <w:tc>
          <w:tcPr>
            <w:tcW w:w="0" w:type="auto"/>
            <w:tcBorders>
              <w:top w:val="single" w:sz="6" w:space="0" w:color="auto"/>
              <w:left w:val="single" w:sz="6" w:space="0" w:color="auto"/>
              <w:bottom w:val="single" w:sz="4" w:space="0" w:color="auto"/>
              <w:right w:val="single" w:sz="6" w:space="0" w:color="auto"/>
            </w:tcBorders>
            <w:vAlign w:val="center"/>
            <w:hideMark/>
          </w:tcPr>
          <w:p w:rsidR="00A87047" w:rsidRPr="00A87047" w:rsidRDefault="00A87047" w:rsidP="00A87047">
            <w:pPr>
              <w:jc w:val="center"/>
              <w:rPr>
                <w:color w:val="000000"/>
                <w:sz w:val="20"/>
                <w:szCs w:val="20"/>
              </w:rPr>
            </w:pPr>
            <w:r w:rsidRPr="00A87047">
              <w:rPr>
                <w:color w:val="000000"/>
                <w:sz w:val="20"/>
                <w:szCs w:val="20"/>
              </w:rPr>
              <w:t>gab.</w:t>
            </w:r>
          </w:p>
        </w:tc>
        <w:tc>
          <w:tcPr>
            <w:tcW w:w="0" w:type="auto"/>
            <w:tcBorders>
              <w:top w:val="single" w:sz="6" w:space="0" w:color="auto"/>
              <w:left w:val="single" w:sz="6" w:space="0" w:color="auto"/>
              <w:bottom w:val="single" w:sz="4" w:space="0" w:color="auto"/>
              <w:right w:val="single" w:sz="6" w:space="0" w:color="auto"/>
            </w:tcBorders>
            <w:vAlign w:val="center"/>
            <w:hideMark/>
          </w:tcPr>
          <w:p w:rsidR="00A87047" w:rsidRPr="00A87047" w:rsidRDefault="00A87047" w:rsidP="00A87047">
            <w:pPr>
              <w:jc w:val="center"/>
              <w:rPr>
                <w:color w:val="000000"/>
                <w:sz w:val="20"/>
                <w:szCs w:val="20"/>
              </w:rPr>
            </w:pPr>
            <w:r w:rsidRPr="00A87047">
              <w:rPr>
                <w:color w:val="000000"/>
                <w:sz w:val="20"/>
                <w:szCs w:val="20"/>
              </w:rPr>
              <w:t>10</w:t>
            </w:r>
          </w:p>
        </w:tc>
        <w:tc>
          <w:tcPr>
            <w:tcW w:w="0" w:type="auto"/>
            <w:tcBorders>
              <w:top w:val="single" w:sz="6" w:space="0" w:color="auto"/>
              <w:left w:val="single" w:sz="6" w:space="0" w:color="auto"/>
              <w:bottom w:val="single" w:sz="4" w:space="0" w:color="auto"/>
              <w:right w:val="single" w:sz="6" w:space="0" w:color="auto"/>
            </w:tcBorders>
            <w:vAlign w:val="center"/>
          </w:tcPr>
          <w:p w:rsidR="00A87047" w:rsidRPr="00A87047" w:rsidRDefault="00A87047" w:rsidP="00A87047">
            <w:pPr>
              <w:jc w:val="center"/>
              <w:rPr>
                <w:color w:val="000000"/>
                <w:sz w:val="20"/>
                <w:szCs w:val="20"/>
              </w:rPr>
            </w:pPr>
          </w:p>
        </w:tc>
        <w:tc>
          <w:tcPr>
            <w:tcW w:w="0" w:type="auto"/>
            <w:tcBorders>
              <w:top w:val="single" w:sz="6" w:space="0" w:color="auto"/>
              <w:left w:val="single" w:sz="6" w:space="0" w:color="auto"/>
              <w:bottom w:val="single" w:sz="4" w:space="0" w:color="auto"/>
              <w:right w:val="single" w:sz="6" w:space="0" w:color="auto"/>
            </w:tcBorders>
            <w:vAlign w:val="center"/>
          </w:tcPr>
          <w:p w:rsidR="00A87047" w:rsidRPr="00A87047" w:rsidRDefault="00A87047" w:rsidP="00A87047">
            <w:pPr>
              <w:jc w:val="center"/>
              <w:rPr>
                <w:sz w:val="20"/>
                <w:szCs w:val="20"/>
              </w:rPr>
            </w:pPr>
          </w:p>
        </w:tc>
        <w:tc>
          <w:tcPr>
            <w:tcW w:w="718" w:type="dxa"/>
            <w:tcBorders>
              <w:top w:val="single" w:sz="6" w:space="0" w:color="auto"/>
              <w:left w:val="single" w:sz="6" w:space="0" w:color="auto"/>
              <w:bottom w:val="single" w:sz="4" w:space="0" w:color="auto"/>
              <w:right w:val="single" w:sz="6" w:space="0" w:color="auto"/>
            </w:tcBorders>
            <w:vAlign w:val="center"/>
          </w:tcPr>
          <w:p w:rsidR="00A87047" w:rsidRPr="00A87047" w:rsidRDefault="00A87047" w:rsidP="00A87047">
            <w:pPr>
              <w:jc w:val="center"/>
              <w:rPr>
                <w:sz w:val="20"/>
                <w:szCs w:val="20"/>
              </w:rPr>
            </w:pPr>
          </w:p>
        </w:tc>
        <w:tc>
          <w:tcPr>
            <w:tcW w:w="1488" w:type="dxa"/>
            <w:tcBorders>
              <w:top w:val="single" w:sz="6" w:space="0" w:color="auto"/>
              <w:left w:val="single" w:sz="6" w:space="0" w:color="auto"/>
              <w:bottom w:val="single" w:sz="4" w:space="0" w:color="auto"/>
              <w:right w:val="single" w:sz="6" w:space="0" w:color="auto"/>
            </w:tcBorders>
            <w:vAlign w:val="center"/>
          </w:tcPr>
          <w:p w:rsidR="00A87047" w:rsidRPr="00A87047" w:rsidRDefault="00A87047" w:rsidP="00A87047">
            <w:pPr>
              <w:jc w:val="center"/>
              <w:rPr>
                <w:sz w:val="20"/>
                <w:szCs w:val="20"/>
              </w:rPr>
            </w:pPr>
          </w:p>
        </w:tc>
      </w:tr>
      <w:tr w:rsidR="00A87047" w:rsidRPr="00A87047" w:rsidTr="00A87047">
        <w:trPr>
          <w:trHeight w:val="1150"/>
        </w:trPr>
        <w:tc>
          <w:tcPr>
            <w:tcW w:w="0" w:type="auto"/>
            <w:tcBorders>
              <w:top w:val="single" w:sz="6" w:space="0" w:color="auto"/>
              <w:left w:val="single" w:sz="6" w:space="0" w:color="auto"/>
              <w:bottom w:val="single" w:sz="4" w:space="0" w:color="auto"/>
              <w:right w:val="single" w:sz="6" w:space="0" w:color="auto"/>
            </w:tcBorders>
            <w:vAlign w:val="center"/>
            <w:hideMark/>
          </w:tcPr>
          <w:p w:rsidR="00A87047" w:rsidRPr="00A87047" w:rsidRDefault="00A87047" w:rsidP="00A87047">
            <w:pPr>
              <w:jc w:val="center"/>
              <w:rPr>
                <w:color w:val="000000"/>
                <w:sz w:val="20"/>
                <w:szCs w:val="20"/>
              </w:rPr>
            </w:pPr>
            <w:r w:rsidRPr="00A87047">
              <w:rPr>
                <w:color w:val="000000"/>
                <w:sz w:val="20"/>
                <w:szCs w:val="20"/>
              </w:rPr>
              <w:t>22</w:t>
            </w:r>
          </w:p>
        </w:tc>
        <w:tc>
          <w:tcPr>
            <w:tcW w:w="0" w:type="auto"/>
            <w:tcBorders>
              <w:top w:val="single" w:sz="6" w:space="0" w:color="auto"/>
              <w:left w:val="single" w:sz="6" w:space="0" w:color="auto"/>
              <w:bottom w:val="single" w:sz="4" w:space="0" w:color="auto"/>
              <w:right w:val="single" w:sz="6" w:space="0" w:color="auto"/>
            </w:tcBorders>
            <w:vAlign w:val="center"/>
            <w:hideMark/>
          </w:tcPr>
          <w:p w:rsidR="00A87047" w:rsidRPr="00A87047" w:rsidRDefault="00A87047" w:rsidP="00A87047">
            <w:pPr>
              <w:rPr>
                <w:color w:val="000000"/>
                <w:sz w:val="20"/>
                <w:szCs w:val="20"/>
              </w:rPr>
            </w:pPr>
            <w:r w:rsidRPr="00A87047">
              <w:rPr>
                <w:color w:val="000000"/>
                <w:sz w:val="20"/>
                <w:szCs w:val="20"/>
              </w:rPr>
              <w:t xml:space="preserve">Apgaismojuma </w:t>
            </w:r>
            <w:proofErr w:type="spellStart"/>
            <w:r w:rsidRPr="00A87047">
              <w:rPr>
                <w:color w:val="000000"/>
                <w:sz w:val="20"/>
                <w:szCs w:val="20"/>
              </w:rPr>
              <w:t>kabeļsadaļņu</w:t>
            </w:r>
            <w:proofErr w:type="spellEnd"/>
            <w:r w:rsidRPr="00A87047">
              <w:rPr>
                <w:color w:val="000000"/>
                <w:sz w:val="20"/>
                <w:szCs w:val="20"/>
              </w:rPr>
              <w:t xml:space="preserve"> uzturēšanas remonti (pievadi, izvadi, kabeļa gala uzmavas, slēdži, kontakti, drošinātāji, uzraksti, kopnes shēmas, birkas, atslēgas, </w:t>
            </w:r>
            <w:proofErr w:type="spellStart"/>
            <w:r w:rsidRPr="00A87047">
              <w:rPr>
                <w:color w:val="000000"/>
                <w:sz w:val="20"/>
                <w:szCs w:val="20"/>
              </w:rPr>
              <w:t>enģes</w:t>
            </w:r>
            <w:proofErr w:type="spellEnd"/>
            <w:r w:rsidRPr="00A87047">
              <w:rPr>
                <w:color w:val="000000"/>
                <w:sz w:val="20"/>
                <w:szCs w:val="20"/>
              </w:rPr>
              <w:t>, krāsošana, blīvēšana)</w:t>
            </w:r>
          </w:p>
          <w:p w:rsidR="00A87047" w:rsidRPr="00A87047" w:rsidRDefault="00A87047" w:rsidP="00A87047">
            <w:pPr>
              <w:rPr>
                <w:color w:val="000000"/>
                <w:sz w:val="20"/>
                <w:szCs w:val="20"/>
              </w:rPr>
            </w:pPr>
          </w:p>
        </w:tc>
        <w:tc>
          <w:tcPr>
            <w:tcW w:w="0" w:type="auto"/>
            <w:tcBorders>
              <w:top w:val="single" w:sz="6" w:space="0" w:color="auto"/>
              <w:left w:val="single" w:sz="6" w:space="0" w:color="auto"/>
              <w:bottom w:val="single" w:sz="4" w:space="0" w:color="auto"/>
              <w:right w:val="single" w:sz="6" w:space="0" w:color="auto"/>
            </w:tcBorders>
            <w:vAlign w:val="center"/>
            <w:hideMark/>
          </w:tcPr>
          <w:p w:rsidR="00A87047" w:rsidRPr="00A87047" w:rsidRDefault="00A87047" w:rsidP="00A87047">
            <w:pPr>
              <w:jc w:val="center"/>
              <w:rPr>
                <w:color w:val="000000"/>
                <w:sz w:val="20"/>
                <w:szCs w:val="20"/>
              </w:rPr>
            </w:pPr>
            <w:r w:rsidRPr="00A87047">
              <w:rPr>
                <w:color w:val="000000"/>
                <w:sz w:val="20"/>
                <w:szCs w:val="20"/>
              </w:rPr>
              <w:t>gab.</w:t>
            </w:r>
          </w:p>
        </w:tc>
        <w:tc>
          <w:tcPr>
            <w:tcW w:w="0" w:type="auto"/>
            <w:tcBorders>
              <w:top w:val="single" w:sz="6" w:space="0" w:color="auto"/>
              <w:left w:val="single" w:sz="6" w:space="0" w:color="auto"/>
              <w:bottom w:val="single" w:sz="4" w:space="0" w:color="auto"/>
              <w:right w:val="single" w:sz="6" w:space="0" w:color="auto"/>
            </w:tcBorders>
            <w:vAlign w:val="center"/>
            <w:hideMark/>
          </w:tcPr>
          <w:p w:rsidR="00A87047" w:rsidRPr="00A87047" w:rsidRDefault="00A87047" w:rsidP="00A87047">
            <w:pPr>
              <w:jc w:val="center"/>
              <w:rPr>
                <w:color w:val="000000"/>
                <w:sz w:val="20"/>
                <w:szCs w:val="20"/>
              </w:rPr>
            </w:pPr>
            <w:r w:rsidRPr="00A87047">
              <w:rPr>
                <w:color w:val="000000"/>
                <w:sz w:val="20"/>
                <w:szCs w:val="20"/>
              </w:rPr>
              <w:t>30</w:t>
            </w:r>
          </w:p>
        </w:tc>
        <w:tc>
          <w:tcPr>
            <w:tcW w:w="0" w:type="auto"/>
            <w:tcBorders>
              <w:top w:val="single" w:sz="6" w:space="0" w:color="auto"/>
              <w:left w:val="single" w:sz="6" w:space="0" w:color="auto"/>
              <w:bottom w:val="single" w:sz="4" w:space="0" w:color="auto"/>
              <w:right w:val="single" w:sz="6" w:space="0" w:color="auto"/>
            </w:tcBorders>
            <w:vAlign w:val="center"/>
          </w:tcPr>
          <w:p w:rsidR="00A87047" w:rsidRPr="00A87047" w:rsidRDefault="00A87047" w:rsidP="00A87047">
            <w:pPr>
              <w:jc w:val="center"/>
              <w:rPr>
                <w:color w:val="000000"/>
                <w:sz w:val="20"/>
                <w:szCs w:val="20"/>
              </w:rPr>
            </w:pPr>
          </w:p>
        </w:tc>
        <w:tc>
          <w:tcPr>
            <w:tcW w:w="0" w:type="auto"/>
            <w:tcBorders>
              <w:top w:val="single" w:sz="6" w:space="0" w:color="auto"/>
              <w:left w:val="single" w:sz="6" w:space="0" w:color="auto"/>
              <w:bottom w:val="single" w:sz="4" w:space="0" w:color="auto"/>
              <w:right w:val="single" w:sz="6" w:space="0" w:color="auto"/>
            </w:tcBorders>
            <w:vAlign w:val="center"/>
          </w:tcPr>
          <w:p w:rsidR="00A87047" w:rsidRPr="00A87047" w:rsidRDefault="00A87047" w:rsidP="00A87047">
            <w:pPr>
              <w:jc w:val="center"/>
              <w:rPr>
                <w:sz w:val="20"/>
                <w:szCs w:val="20"/>
              </w:rPr>
            </w:pPr>
          </w:p>
        </w:tc>
        <w:tc>
          <w:tcPr>
            <w:tcW w:w="718" w:type="dxa"/>
            <w:tcBorders>
              <w:top w:val="single" w:sz="6" w:space="0" w:color="auto"/>
              <w:left w:val="single" w:sz="6" w:space="0" w:color="auto"/>
              <w:bottom w:val="single" w:sz="4" w:space="0" w:color="auto"/>
              <w:right w:val="single" w:sz="6" w:space="0" w:color="auto"/>
            </w:tcBorders>
            <w:vAlign w:val="center"/>
          </w:tcPr>
          <w:p w:rsidR="00A87047" w:rsidRPr="00A87047" w:rsidRDefault="00A87047" w:rsidP="00A87047">
            <w:pPr>
              <w:jc w:val="center"/>
              <w:rPr>
                <w:sz w:val="20"/>
                <w:szCs w:val="20"/>
              </w:rPr>
            </w:pPr>
          </w:p>
        </w:tc>
        <w:tc>
          <w:tcPr>
            <w:tcW w:w="1488" w:type="dxa"/>
            <w:tcBorders>
              <w:top w:val="single" w:sz="6" w:space="0" w:color="auto"/>
              <w:left w:val="single" w:sz="6" w:space="0" w:color="auto"/>
              <w:bottom w:val="single" w:sz="4" w:space="0" w:color="auto"/>
              <w:right w:val="single" w:sz="6" w:space="0" w:color="auto"/>
            </w:tcBorders>
            <w:vAlign w:val="center"/>
          </w:tcPr>
          <w:p w:rsidR="00A87047" w:rsidRPr="00A87047" w:rsidRDefault="00A87047" w:rsidP="00A87047">
            <w:pPr>
              <w:jc w:val="center"/>
              <w:rPr>
                <w:sz w:val="20"/>
                <w:szCs w:val="20"/>
              </w:rPr>
            </w:pPr>
          </w:p>
        </w:tc>
      </w:tr>
      <w:tr w:rsidR="00A87047" w:rsidRPr="00A87047" w:rsidTr="00A87047">
        <w:trPr>
          <w:trHeight w:val="404"/>
        </w:trPr>
        <w:tc>
          <w:tcPr>
            <w:tcW w:w="0" w:type="auto"/>
            <w:tcBorders>
              <w:top w:val="single" w:sz="6" w:space="0" w:color="auto"/>
              <w:left w:val="single" w:sz="6" w:space="0" w:color="auto"/>
              <w:bottom w:val="single" w:sz="4" w:space="0" w:color="auto"/>
              <w:right w:val="single" w:sz="6" w:space="0" w:color="auto"/>
            </w:tcBorders>
            <w:vAlign w:val="center"/>
          </w:tcPr>
          <w:p w:rsidR="00A87047" w:rsidRPr="00A87047" w:rsidRDefault="00A87047" w:rsidP="00A87047">
            <w:pPr>
              <w:jc w:val="center"/>
              <w:rPr>
                <w:color w:val="000000"/>
                <w:sz w:val="20"/>
                <w:szCs w:val="20"/>
              </w:rPr>
            </w:pPr>
            <w:r w:rsidRPr="00A87047">
              <w:rPr>
                <w:color w:val="000000"/>
                <w:sz w:val="20"/>
                <w:szCs w:val="20"/>
              </w:rPr>
              <w:t>23</w:t>
            </w:r>
          </w:p>
        </w:tc>
        <w:tc>
          <w:tcPr>
            <w:tcW w:w="0" w:type="auto"/>
            <w:tcBorders>
              <w:top w:val="single" w:sz="6" w:space="0" w:color="auto"/>
              <w:left w:val="single" w:sz="6" w:space="0" w:color="auto"/>
              <w:bottom w:val="single" w:sz="4" w:space="0" w:color="auto"/>
              <w:right w:val="single" w:sz="6" w:space="0" w:color="auto"/>
            </w:tcBorders>
            <w:vAlign w:val="center"/>
          </w:tcPr>
          <w:p w:rsidR="00A87047" w:rsidRPr="00A87047" w:rsidRDefault="00A87047" w:rsidP="00A87047">
            <w:pPr>
              <w:rPr>
                <w:color w:val="000000"/>
                <w:sz w:val="20"/>
                <w:szCs w:val="20"/>
              </w:rPr>
            </w:pPr>
            <w:r w:rsidRPr="00A87047">
              <w:rPr>
                <w:color w:val="000000"/>
                <w:sz w:val="20"/>
                <w:szCs w:val="20"/>
              </w:rPr>
              <w:t xml:space="preserve">KS-4A sadale ar MP-1 pamatni (esošās sadales demontāža un jaunas sadales montāža ar kabeļu pieslēgšanu, </w:t>
            </w:r>
            <w:proofErr w:type="spellStart"/>
            <w:r w:rsidRPr="00A87047">
              <w:rPr>
                <w:color w:val="000000"/>
                <w:sz w:val="20"/>
                <w:szCs w:val="20"/>
              </w:rPr>
              <w:t>safāzēšanu</w:t>
            </w:r>
            <w:proofErr w:type="spellEnd"/>
            <w:r w:rsidRPr="00A87047">
              <w:rPr>
                <w:color w:val="000000"/>
                <w:sz w:val="20"/>
                <w:szCs w:val="20"/>
              </w:rPr>
              <w:t xml:space="preserve">) </w:t>
            </w:r>
          </w:p>
        </w:tc>
        <w:tc>
          <w:tcPr>
            <w:tcW w:w="0" w:type="auto"/>
            <w:tcBorders>
              <w:top w:val="single" w:sz="6" w:space="0" w:color="auto"/>
              <w:left w:val="single" w:sz="6" w:space="0" w:color="auto"/>
              <w:bottom w:val="single" w:sz="4" w:space="0" w:color="auto"/>
              <w:right w:val="single" w:sz="6" w:space="0" w:color="auto"/>
            </w:tcBorders>
            <w:vAlign w:val="center"/>
          </w:tcPr>
          <w:p w:rsidR="00A87047" w:rsidRPr="00A87047" w:rsidRDefault="00A87047" w:rsidP="00A87047">
            <w:pPr>
              <w:jc w:val="center"/>
              <w:rPr>
                <w:color w:val="000000"/>
                <w:sz w:val="20"/>
                <w:szCs w:val="20"/>
              </w:rPr>
            </w:pPr>
            <w:r w:rsidRPr="00A87047">
              <w:rPr>
                <w:color w:val="000000"/>
                <w:sz w:val="20"/>
                <w:szCs w:val="20"/>
              </w:rPr>
              <w:t>gab.</w:t>
            </w:r>
          </w:p>
        </w:tc>
        <w:tc>
          <w:tcPr>
            <w:tcW w:w="0" w:type="auto"/>
            <w:tcBorders>
              <w:top w:val="single" w:sz="6" w:space="0" w:color="auto"/>
              <w:left w:val="single" w:sz="6" w:space="0" w:color="auto"/>
              <w:bottom w:val="single" w:sz="4" w:space="0" w:color="auto"/>
              <w:right w:val="single" w:sz="6" w:space="0" w:color="auto"/>
            </w:tcBorders>
            <w:vAlign w:val="center"/>
          </w:tcPr>
          <w:p w:rsidR="00A87047" w:rsidRPr="00A87047" w:rsidRDefault="00A87047" w:rsidP="00A87047">
            <w:pPr>
              <w:jc w:val="center"/>
              <w:rPr>
                <w:color w:val="000000"/>
                <w:sz w:val="20"/>
                <w:szCs w:val="20"/>
              </w:rPr>
            </w:pPr>
            <w:r w:rsidRPr="00A87047">
              <w:rPr>
                <w:color w:val="000000"/>
                <w:sz w:val="20"/>
                <w:szCs w:val="20"/>
              </w:rPr>
              <w:t>1</w:t>
            </w:r>
          </w:p>
        </w:tc>
        <w:tc>
          <w:tcPr>
            <w:tcW w:w="0" w:type="auto"/>
            <w:tcBorders>
              <w:top w:val="single" w:sz="6" w:space="0" w:color="auto"/>
              <w:left w:val="single" w:sz="6" w:space="0" w:color="auto"/>
              <w:bottom w:val="single" w:sz="4" w:space="0" w:color="auto"/>
              <w:right w:val="single" w:sz="6" w:space="0" w:color="auto"/>
            </w:tcBorders>
            <w:vAlign w:val="center"/>
          </w:tcPr>
          <w:p w:rsidR="00A87047" w:rsidRPr="00A87047" w:rsidRDefault="00A87047" w:rsidP="00A87047">
            <w:pPr>
              <w:jc w:val="center"/>
              <w:rPr>
                <w:sz w:val="20"/>
                <w:szCs w:val="20"/>
              </w:rPr>
            </w:pPr>
          </w:p>
        </w:tc>
        <w:tc>
          <w:tcPr>
            <w:tcW w:w="0" w:type="auto"/>
            <w:tcBorders>
              <w:top w:val="single" w:sz="6" w:space="0" w:color="auto"/>
              <w:left w:val="single" w:sz="6" w:space="0" w:color="auto"/>
              <w:bottom w:val="single" w:sz="4" w:space="0" w:color="auto"/>
              <w:right w:val="single" w:sz="6" w:space="0" w:color="auto"/>
            </w:tcBorders>
            <w:vAlign w:val="center"/>
          </w:tcPr>
          <w:p w:rsidR="00A87047" w:rsidRPr="00A87047" w:rsidRDefault="00A87047" w:rsidP="00A87047">
            <w:pPr>
              <w:jc w:val="center"/>
              <w:rPr>
                <w:sz w:val="20"/>
                <w:szCs w:val="20"/>
              </w:rPr>
            </w:pPr>
          </w:p>
        </w:tc>
        <w:tc>
          <w:tcPr>
            <w:tcW w:w="718" w:type="dxa"/>
            <w:tcBorders>
              <w:top w:val="single" w:sz="6" w:space="0" w:color="auto"/>
              <w:left w:val="single" w:sz="6" w:space="0" w:color="auto"/>
              <w:bottom w:val="single" w:sz="4" w:space="0" w:color="auto"/>
              <w:right w:val="single" w:sz="6" w:space="0" w:color="auto"/>
            </w:tcBorders>
            <w:vAlign w:val="center"/>
          </w:tcPr>
          <w:p w:rsidR="00A87047" w:rsidRPr="00A87047" w:rsidRDefault="00A87047" w:rsidP="00A87047">
            <w:pPr>
              <w:jc w:val="center"/>
              <w:rPr>
                <w:sz w:val="20"/>
                <w:szCs w:val="20"/>
              </w:rPr>
            </w:pPr>
          </w:p>
        </w:tc>
        <w:tc>
          <w:tcPr>
            <w:tcW w:w="1488" w:type="dxa"/>
            <w:tcBorders>
              <w:top w:val="single" w:sz="6" w:space="0" w:color="auto"/>
              <w:left w:val="single" w:sz="6" w:space="0" w:color="auto"/>
              <w:bottom w:val="single" w:sz="4" w:space="0" w:color="auto"/>
              <w:right w:val="single" w:sz="6" w:space="0" w:color="auto"/>
            </w:tcBorders>
            <w:vAlign w:val="center"/>
          </w:tcPr>
          <w:p w:rsidR="00A87047" w:rsidRPr="00A87047" w:rsidRDefault="00A87047" w:rsidP="00A87047">
            <w:pPr>
              <w:jc w:val="center"/>
              <w:rPr>
                <w:sz w:val="20"/>
                <w:szCs w:val="20"/>
              </w:rPr>
            </w:pPr>
          </w:p>
        </w:tc>
      </w:tr>
      <w:tr w:rsidR="00A87047" w:rsidRPr="00A87047" w:rsidTr="00A87047">
        <w:trPr>
          <w:trHeight w:val="404"/>
        </w:trPr>
        <w:tc>
          <w:tcPr>
            <w:tcW w:w="0" w:type="auto"/>
            <w:tcBorders>
              <w:top w:val="single" w:sz="6" w:space="0" w:color="auto"/>
              <w:left w:val="single" w:sz="6" w:space="0" w:color="auto"/>
              <w:bottom w:val="single" w:sz="4" w:space="0" w:color="auto"/>
              <w:right w:val="single" w:sz="6" w:space="0" w:color="auto"/>
            </w:tcBorders>
            <w:vAlign w:val="center"/>
          </w:tcPr>
          <w:p w:rsidR="00A87047" w:rsidRPr="00A87047" w:rsidRDefault="00A87047" w:rsidP="00A87047">
            <w:pPr>
              <w:jc w:val="center"/>
              <w:rPr>
                <w:color w:val="000000"/>
                <w:sz w:val="20"/>
                <w:szCs w:val="20"/>
              </w:rPr>
            </w:pPr>
            <w:r w:rsidRPr="00A87047">
              <w:rPr>
                <w:color w:val="000000"/>
                <w:sz w:val="20"/>
                <w:szCs w:val="20"/>
              </w:rPr>
              <w:t>24</w:t>
            </w:r>
          </w:p>
        </w:tc>
        <w:tc>
          <w:tcPr>
            <w:tcW w:w="0" w:type="auto"/>
            <w:tcBorders>
              <w:top w:val="single" w:sz="6" w:space="0" w:color="auto"/>
              <w:left w:val="single" w:sz="6" w:space="0" w:color="auto"/>
              <w:bottom w:val="single" w:sz="4" w:space="0" w:color="auto"/>
              <w:right w:val="single" w:sz="6" w:space="0" w:color="auto"/>
            </w:tcBorders>
            <w:vAlign w:val="center"/>
          </w:tcPr>
          <w:p w:rsidR="00A87047" w:rsidRPr="00A87047" w:rsidRDefault="00A87047" w:rsidP="00A87047">
            <w:pPr>
              <w:rPr>
                <w:color w:val="000000"/>
                <w:sz w:val="20"/>
                <w:szCs w:val="20"/>
              </w:rPr>
            </w:pPr>
            <w:r w:rsidRPr="00A87047">
              <w:rPr>
                <w:color w:val="000000"/>
                <w:sz w:val="20"/>
                <w:szCs w:val="20"/>
              </w:rPr>
              <w:t>Krēslas slēdzis (TW-1 vai līdzvērtīgs) ar montāžu</w:t>
            </w:r>
          </w:p>
        </w:tc>
        <w:tc>
          <w:tcPr>
            <w:tcW w:w="0" w:type="auto"/>
            <w:tcBorders>
              <w:top w:val="single" w:sz="6" w:space="0" w:color="auto"/>
              <w:left w:val="single" w:sz="6" w:space="0" w:color="auto"/>
              <w:bottom w:val="single" w:sz="4" w:space="0" w:color="auto"/>
              <w:right w:val="single" w:sz="6" w:space="0" w:color="auto"/>
            </w:tcBorders>
            <w:vAlign w:val="center"/>
          </w:tcPr>
          <w:p w:rsidR="00A87047" w:rsidRPr="00A87047" w:rsidRDefault="00A87047" w:rsidP="00A87047">
            <w:pPr>
              <w:jc w:val="center"/>
              <w:rPr>
                <w:color w:val="000000"/>
                <w:sz w:val="20"/>
                <w:szCs w:val="20"/>
              </w:rPr>
            </w:pPr>
            <w:r w:rsidRPr="00A87047">
              <w:rPr>
                <w:color w:val="000000"/>
                <w:sz w:val="20"/>
                <w:szCs w:val="20"/>
              </w:rPr>
              <w:t>gab.</w:t>
            </w:r>
          </w:p>
        </w:tc>
        <w:tc>
          <w:tcPr>
            <w:tcW w:w="0" w:type="auto"/>
            <w:tcBorders>
              <w:top w:val="single" w:sz="6" w:space="0" w:color="auto"/>
              <w:left w:val="single" w:sz="6" w:space="0" w:color="auto"/>
              <w:bottom w:val="single" w:sz="4" w:space="0" w:color="auto"/>
              <w:right w:val="single" w:sz="6" w:space="0" w:color="auto"/>
            </w:tcBorders>
            <w:vAlign w:val="center"/>
          </w:tcPr>
          <w:p w:rsidR="00A87047" w:rsidRPr="00A87047" w:rsidRDefault="00A87047" w:rsidP="00A87047">
            <w:pPr>
              <w:jc w:val="center"/>
              <w:rPr>
                <w:color w:val="000000"/>
                <w:sz w:val="20"/>
                <w:szCs w:val="20"/>
              </w:rPr>
            </w:pPr>
            <w:r w:rsidRPr="00A87047">
              <w:rPr>
                <w:color w:val="000000"/>
                <w:sz w:val="20"/>
                <w:szCs w:val="20"/>
              </w:rPr>
              <w:t>3</w:t>
            </w:r>
          </w:p>
        </w:tc>
        <w:tc>
          <w:tcPr>
            <w:tcW w:w="0" w:type="auto"/>
            <w:tcBorders>
              <w:top w:val="single" w:sz="6" w:space="0" w:color="auto"/>
              <w:left w:val="single" w:sz="6" w:space="0" w:color="auto"/>
              <w:bottom w:val="single" w:sz="4" w:space="0" w:color="auto"/>
              <w:right w:val="single" w:sz="6" w:space="0" w:color="auto"/>
            </w:tcBorders>
            <w:vAlign w:val="center"/>
          </w:tcPr>
          <w:p w:rsidR="00A87047" w:rsidRPr="00A87047" w:rsidRDefault="00A87047" w:rsidP="00A87047">
            <w:pPr>
              <w:jc w:val="center"/>
              <w:rPr>
                <w:sz w:val="20"/>
                <w:szCs w:val="20"/>
              </w:rPr>
            </w:pPr>
          </w:p>
        </w:tc>
        <w:tc>
          <w:tcPr>
            <w:tcW w:w="0" w:type="auto"/>
            <w:tcBorders>
              <w:top w:val="single" w:sz="6" w:space="0" w:color="auto"/>
              <w:left w:val="single" w:sz="6" w:space="0" w:color="auto"/>
              <w:bottom w:val="single" w:sz="4" w:space="0" w:color="auto"/>
              <w:right w:val="single" w:sz="6" w:space="0" w:color="auto"/>
            </w:tcBorders>
            <w:vAlign w:val="center"/>
          </w:tcPr>
          <w:p w:rsidR="00A87047" w:rsidRPr="00A87047" w:rsidRDefault="00A87047" w:rsidP="00A87047">
            <w:pPr>
              <w:jc w:val="center"/>
              <w:rPr>
                <w:sz w:val="20"/>
                <w:szCs w:val="20"/>
              </w:rPr>
            </w:pPr>
          </w:p>
        </w:tc>
        <w:tc>
          <w:tcPr>
            <w:tcW w:w="718" w:type="dxa"/>
            <w:tcBorders>
              <w:top w:val="single" w:sz="6" w:space="0" w:color="auto"/>
              <w:left w:val="single" w:sz="6" w:space="0" w:color="auto"/>
              <w:bottom w:val="single" w:sz="4" w:space="0" w:color="auto"/>
              <w:right w:val="single" w:sz="6" w:space="0" w:color="auto"/>
            </w:tcBorders>
            <w:vAlign w:val="center"/>
          </w:tcPr>
          <w:p w:rsidR="00A87047" w:rsidRPr="00A87047" w:rsidRDefault="00A87047" w:rsidP="00A87047">
            <w:pPr>
              <w:jc w:val="center"/>
              <w:rPr>
                <w:sz w:val="20"/>
                <w:szCs w:val="20"/>
              </w:rPr>
            </w:pPr>
          </w:p>
        </w:tc>
        <w:tc>
          <w:tcPr>
            <w:tcW w:w="1488" w:type="dxa"/>
            <w:tcBorders>
              <w:top w:val="single" w:sz="6" w:space="0" w:color="auto"/>
              <w:left w:val="single" w:sz="6" w:space="0" w:color="auto"/>
              <w:bottom w:val="single" w:sz="4" w:space="0" w:color="auto"/>
              <w:right w:val="single" w:sz="6" w:space="0" w:color="auto"/>
            </w:tcBorders>
            <w:vAlign w:val="center"/>
          </w:tcPr>
          <w:p w:rsidR="00A87047" w:rsidRPr="00A87047" w:rsidRDefault="00A87047" w:rsidP="00A87047">
            <w:pPr>
              <w:jc w:val="center"/>
              <w:rPr>
                <w:sz w:val="20"/>
                <w:szCs w:val="20"/>
              </w:rPr>
            </w:pPr>
          </w:p>
        </w:tc>
      </w:tr>
      <w:tr w:rsidR="00A87047" w:rsidRPr="00A87047" w:rsidTr="00A87047">
        <w:trPr>
          <w:trHeight w:val="404"/>
        </w:trPr>
        <w:tc>
          <w:tcPr>
            <w:tcW w:w="0" w:type="auto"/>
            <w:tcBorders>
              <w:top w:val="single" w:sz="6" w:space="0" w:color="auto"/>
              <w:left w:val="single" w:sz="6" w:space="0" w:color="auto"/>
              <w:bottom w:val="single" w:sz="4" w:space="0" w:color="auto"/>
              <w:right w:val="single" w:sz="6" w:space="0" w:color="auto"/>
            </w:tcBorders>
            <w:vAlign w:val="center"/>
          </w:tcPr>
          <w:p w:rsidR="00A87047" w:rsidRPr="00A87047" w:rsidRDefault="00A87047" w:rsidP="00A87047">
            <w:pPr>
              <w:jc w:val="center"/>
              <w:rPr>
                <w:color w:val="000000"/>
                <w:sz w:val="20"/>
                <w:szCs w:val="20"/>
              </w:rPr>
            </w:pPr>
            <w:r w:rsidRPr="00A87047">
              <w:rPr>
                <w:color w:val="000000"/>
                <w:sz w:val="20"/>
                <w:szCs w:val="20"/>
              </w:rPr>
              <w:t>25</w:t>
            </w:r>
          </w:p>
        </w:tc>
        <w:tc>
          <w:tcPr>
            <w:tcW w:w="0" w:type="auto"/>
            <w:tcBorders>
              <w:top w:val="single" w:sz="6" w:space="0" w:color="auto"/>
              <w:left w:val="single" w:sz="6" w:space="0" w:color="auto"/>
              <w:bottom w:val="single" w:sz="4" w:space="0" w:color="auto"/>
              <w:right w:val="single" w:sz="6" w:space="0" w:color="auto"/>
            </w:tcBorders>
            <w:vAlign w:val="center"/>
          </w:tcPr>
          <w:p w:rsidR="00A87047" w:rsidRPr="00A87047" w:rsidRDefault="00A87047" w:rsidP="00A87047">
            <w:pPr>
              <w:rPr>
                <w:color w:val="000000"/>
                <w:sz w:val="20"/>
                <w:szCs w:val="20"/>
              </w:rPr>
            </w:pPr>
            <w:r w:rsidRPr="00A87047">
              <w:rPr>
                <w:color w:val="000000"/>
                <w:sz w:val="20"/>
                <w:szCs w:val="20"/>
              </w:rPr>
              <w:t>Apvedceļa esošo apgaismojuma balstu lūkas pagriešana prom no ceļa brauktuves puses</w:t>
            </w:r>
          </w:p>
          <w:p w:rsidR="00A87047" w:rsidRPr="00A87047" w:rsidRDefault="00A87047" w:rsidP="00A87047">
            <w:pPr>
              <w:rPr>
                <w:color w:val="000000"/>
                <w:sz w:val="20"/>
                <w:szCs w:val="20"/>
              </w:rPr>
            </w:pPr>
          </w:p>
        </w:tc>
        <w:tc>
          <w:tcPr>
            <w:tcW w:w="0" w:type="auto"/>
            <w:tcBorders>
              <w:top w:val="single" w:sz="6" w:space="0" w:color="auto"/>
              <w:left w:val="single" w:sz="6" w:space="0" w:color="auto"/>
              <w:bottom w:val="single" w:sz="4" w:space="0" w:color="auto"/>
              <w:right w:val="single" w:sz="6" w:space="0" w:color="auto"/>
            </w:tcBorders>
            <w:vAlign w:val="center"/>
          </w:tcPr>
          <w:p w:rsidR="00A87047" w:rsidRPr="00A87047" w:rsidRDefault="00A87047" w:rsidP="00A87047">
            <w:pPr>
              <w:jc w:val="center"/>
              <w:rPr>
                <w:color w:val="000000"/>
                <w:sz w:val="20"/>
                <w:szCs w:val="20"/>
              </w:rPr>
            </w:pPr>
            <w:r w:rsidRPr="00A87047">
              <w:rPr>
                <w:color w:val="000000"/>
                <w:sz w:val="20"/>
                <w:szCs w:val="20"/>
              </w:rPr>
              <w:t>gab.</w:t>
            </w:r>
          </w:p>
        </w:tc>
        <w:tc>
          <w:tcPr>
            <w:tcW w:w="0" w:type="auto"/>
            <w:tcBorders>
              <w:top w:val="single" w:sz="6" w:space="0" w:color="auto"/>
              <w:left w:val="single" w:sz="6" w:space="0" w:color="auto"/>
              <w:bottom w:val="single" w:sz="4" w:space="0" w:color="auto"/>
              <w:right w:val="single" w:sz="6" w:space="0" w:color="auto"/>
            </w:tcBorders>
            <w:vAlign w:val="center"/>
          </w:tcPr>
          <w:p w:rsidR="00A87047" w:rsidRPr="00A87047" w:rsidRDefault="00A87047" w:rsidP="00A87047">
            <w:pPr>
              <w:jc w:val="center"/>
              <w:rPr>
                <w:color w:val="000000"/>
                <w:sz w:val="20"/>
                <w:szCs w:val="20"/>
              </w:rPr>
            </w:pPr>
            <w:r w:rsidRPr="00A87047">
              <w:rPr>
                <w:color w:val="000000"/>
                <w:sz w:val="20"/>
                <w:szCs w:val="20"/>
              </w:rPr>
              <w:t>40</w:t>
            </w:r>
          </w:p>
        </w:tc>
        <w:tc>
          <w:tcPr>
            <w:tcW w:w="0" w:type="auto"/>
            <w:tcBorders>
              <w:top w:val="single" w:sz="6" w:space="0" w:color="auto"/>
              <w:left w:val="single" w:sz="6" w:space="0" w:color="auto"/>
              <w:bottom w:val="single" w:sz="4" w:space="0" w:color="auto"/>
              <w:right w:val="single" w:sz="6" w:space="0" w:color="auto"/>
            </w:tcBorders>
            <w:vAlign w:val="center"/>
          </w:tcPr>
          <w:p w:rsidR="00A87047" w:rsidRPr="00A87047" w:rsidRDefault="00A87047" w:rsidP="00A87047">
            <w:pPr>
              <w:jc w:val="center"/>
              <w:rPr>
                <w:sz w:val="20"/>
                <w:szCs w:val="20"/>
              </w:rPr>
            </w:pPr>
          </w:p>
        </w:tc>
        <w:tc>
          <w:tcPr>
            <w:tcW w:w="0" w:type="auto"/>
            <w:tcBorders>
              <w:top w:val="single" w:sz="6" w:space="0" w:color="auto"/>
              <w:left w:val="single" w:sz="6" w:space="0" w:color="auto"/>
              <w:bottom w:val="single" w:sz="4" w:space="0" w:color="auto"/>
              <w:right w:val="single" w:sz="6" w:space="0" w:color="auto"/>
            </w:tcBorders>
            <w:vAlign w:val="center"/>
          </w:tcPr>
          <w:p w:rsidR="00A87047" w:rsidRPr="00A87047" w:rsidRDefault="00A87047" w:rsidP="00A87047">
            <w:pPr>
              <w:jc w:val="center"/>
              <w:rPr>
                <w:sz w:val="20"/>
                <w:szCs w:val="20"/>
              </w:rPr>
            </w:pPr>
          </w:p>
        </w:tc>
        <w:tc>
          <w:tcPr>
            <w:tcW w:w="718" w:type="dxa"/>
            <w:tcBorders>
              <w:top w:val="single" w:sz="6" w:space="0" w:color="auto"/>
              <w:left w:val="single" w:sz="6" w:space="0" w:color="auto"/>
              <w:bottom w:val="single" w:sz="4" w:space="0" w:color="auto"/>
              <w:right w:val="single" w:sz="6" w:space="0" w:color="auto"/>
            </w:tcBorders>
            <w:vAlign w:val="center"/>
          </w:tcPr>
          <w:p w:rsidR="00A87047" w:rsidRPr="00A87047" w:rsidRDefault="00A87047" w:rsidP="00A87047">
            <w:pPr>
              <w:jc w:val="center"/>
              <w:rPr>
                <w:sz w:val="20"/>
                <w:szCs w:val="20"/>
              </w:rPr>
            </w:pPr>
          </w:p>
        </w:tc>
        <w:tc>
          <w:tcPr>
            <w:tcW w:w="1488" w:type="dxa"/>
            <w:tcBorders>
              <w:top w:val="single" w:sz="6" w:space="0" w:color="auto"/>
              <w:left w:val="single" w:sz="6" w:space="0" w:color="auto"/>
              <w:bottom w:val="single" w:sz="4" w:space="0" w:color="auto"/>
              <w:right w:val="single" w:sz="6" w:space="0" w:color="auto"/>
            </w:tcBorders>
            <w:vAlign w:val="center"/>
          </w:tcPr>
          <w:p w:rsidR="00A87047" w:rsidRPr="00A87047" w:rsidRDefault="00A87047" w:rsidP="00A87047">
            <w:pPr>
              <w:jc w:val="center"/>
              <w:rPr>
                <w:sz w:val="20"/>
                <w:szCs w:val="20"/>
              </w:rPr>
            </w:pPr>
          </w:p>
        </w:tc>
      </w:tr>
      <w:tr w:rsidR="00A87047" w:rsidRPr="00A87047" w:rsidTr="00A87047">
        <w:trPr>
          <w:trHeight w:val="404"/>
        </w:trPr>
        <w:tc>
          <w:tcPr>
            <w:tcW w:w="0" w:type="auto"/>
            <w:tcBorders>
              <w:top w:val="single" w:sz="6" w:space="0" w:color="auto"/>
              <w:left w:val="single" w:sz="6" w:space="0" w:color="auto"/>
              <w:bottom w:val="single" w:sz="4" w:space="0" w:color="auto"/>
              <w:right w:val="single" w:sz="6" w:space="0" w:color="auto"/>
            </w:tcBorders>
            <w:vAlign w:val="center"/>
          </w:tcPr>
          <w:p w:rsidR="00A87047" w:rsidRPr="00A87047" w:rsidRDefault="00A87047" w:rsidP="00A87047">
            <w:pPr>
              <w:jc w:val="center"/>
              <w:rPr>
                <w:color w:val="000000"/>
                <w:sz w:val="20"/>
                <w:szCs w:val="20"/>
              </w:rPr>
            </w:pPr>
            <w:r w:rsidRPr="00A87047">
              <w:rPr>
                <w:color w:val="000000"/>
                <w:sz w:val="20"/>
                <w:szCs w:val="20"/>
              </w:rPr>
              <w:t>26</w:t>
            </w:r>
          </w:p>
        </w:tc>
        <w:tc>
          <w:tcPr>
            <w:tcW w:w="0" w:type="auto"/>
            <w:tcBorders>
              <w:top w:val="single" w:sz="6" w:space="0" w:color="auto"/>
              <w:left w:val="single" w:sz="6" w:space="0" w:color="auto"/>
              <w:bottom w:val="single" w:sz="4" w:space="0" w:color="auto"/>
              <w:right w:val="single" w:sz="6" w:space="0" w:color="auto"/>
            </w:tcBorders>
            <w:vAlign w:val="center"/>
          </w:tcPr>
          <w:p w:rsidR="00A87047" w:rsidRPr="00A87047" w:rsidRDefault="00A87047" w:rsidP="00A87047">
            <w:pPr>
              <w:rPr>
                <w:sz w:val="20"/>
                <w:szCs w:val="20"/>
              </w:rPr>
            </w:pPr>
            <w:r w:rsidRPr="00A87047">
              <w:rPr>
                <w:sz w:val="20"/>
                <w:szCs w:val="20"/>
              </w:rPr>
              <w:t xml:space="preserve">Apgaismojuma elektroapgādes tīklu shēmas un </w:t>
            </w:r>
            <w:proofErr w:type="spellStart"/>
            <w:r w:rsidRPr="00A87047">
              <w:rPr>
                <w:sz w:val="20"/>
                <w:szCs w:val="20"/>
              </w:rPr>
              <w:t>digitālzīmējuma</w:t>
            </w:r>
            <w:proofErr w:type="spellEnd"/>
            <w:r w:rsidRPr="00A87047">
              <w:rPr>
                <w:sz w:val="20"/>
                <w:szCs w:val="20"/>
              </w:rPr>
              <w:t xml:space="preserve"> apkopošana un izveide pa </w:t>
            </w:r>
            <w:proofErr w:type="spellStart"/>
            <w:r w:rsidRPr="00A87047">
              <w:rPr>
                <w:sz w:val="20"/>
                <w:szCs w:val="20"/>
              </w:rPr>
              <w:t>transformātoru</w:t>
            </w:r>
            <w:proofErr w:type="spellEnd"/>
            <w:r w:rsidRPr="00A87047">
              <w:rPr>
                <w:sz w:val="20"/>
                <w:szCs w:val="20"/>
              </w:rPr>
              <w:t xml:space="preserve"> punktiem no esošās pieejamās informācijas</w:t>
            </w:r>
          </w:p>
          <w:p w:rsidR="00A87047" w:rsidRPr="00A87047" w:rsidRDefault="00A87047" w:rsidP="00A87047">
            <w:pPr>
              <w:rPr>
                <w:color w:val="000000"/>
                <w:sz w:val="20"/>
                <w:szCs w:val="20"/>
              </w:rPr>
            </w:pPr>
          </w:p>
        </w:tc>
        <w:tc>
          <w:tcPr>
            <w:tcW w:w="0" w:type="auto"/>
            <w:tcBorders>
              <w:top w:val="single" w:sz="6" w:space="0" w:color="auto"/>
              <w:left w:val="single" w:sz="6" w:space="0" w:color="auto"/>
              <w:bottom w:val="single" w:sz="4" w:space="0" w:color="auto"/>
              <w:right w:val="single" w:sz="6" w:space="0" w:color="auto"/>
            </w:tcBorders>
            <w:vAlign w:val="center"/>
          </w:tcPr>
          <w:p w:rsidR="00A87047" w:rsidRPr="00A87047" w:rsidRDefault="00A87047" w:rsidP="00A87047">
            <w:pPr>
              <w:jc w:val="center"/>
              <w:rPr>
                <w:color w:val="000000"/>
                <w:sz w:val="20"/>
                <w:szCs w:val="20"/>
              </w:rPr>
            </w:pPr>
            <w:r w:rsidRPr="00A87047">
              <w:rPr>
                <w:color w:val="000000"/>
                <w:sz w:val="20"/>
                <w:szCs w:val="20"/>
              </w:rPr>
              <w:t>h</w:t>
            </w:r>
          </w:p>
        </w:tc>
        <w:tc>
          <w:tcPr>
            <w:tcW w:w="0" w:type="auto"/>
            <w:tcBorders>
              <w:top w:val="single" w:sz="6" w:space="0" w:color="auto"/>
              <w:left w:val="single" w:sz="6" w:space="0" w:color="auto"/>
              <w:bottom w:val="single" w:sz="4" w:space="0" w:color="auto"/>
              <w:right w:val="single" w:sz="6" w:space="0" w:color="auto"/>
            </w:tcBorders>
            <w:vAlign w:val="center"/>
          </w:tcPr>
          <w:p w:rsidR="00A87047" w:rsidRPr="00A87047" w:rsidRDefault="00A87047" w:rsidP="00A87047">
            <w:pPr>
              <w:jc w:val="center"/>
              <w:rPr>
                <w:color w:val="000000"/>
                <w:sz w:val="20"/>
                <w:szCs w:val="20"/>
              </w:rPr>
            </w:pPr>
            <w:r w:rsidRPr="00A87047">
              <w:rPr>
                <w:color w:val="000000"/>
                <w:sz w:val="20"/>
                <w:szCs w:val="20"/>
              </w:rPr>
              <w:t>120</w:t>
            </w:r>
          </w:p>
        </w:tc>
        <w:tc>
          <w:tcPr>
            <w:tcW w:w="0" w:type="auto"/>
            <w:tcBorders>
              <w:top w:val="single" w:sz="6" w:space="0" w:color="auto"/>
              <w:left w:val="single" w:sz="6" w:space="0" w:color="auto"/>
              <w:bottom w:val="single" w:sz="4" w:space="0" w:color="auto"/>
              <w:right w:val="single" w:sz="6" w:space="0" w:color="auto"/>
            </w:tcBorders>
            <w:vAlign w:val="center"/>
          </w:tcPr>
          <w:p w:rsidR="00A87047" w:rsidRPr="00A87047" w:rsidRDefault="00A87047" w:rsidP="00A87047">
            <w:pPr>
              <w:jc w:val="center"/>
              <w:rPr>
                <w:sz w:val="20"/>
                <w:szCs w:val="20"/>
              </w:rPr>
            </w:pPr>
          </w:p>
        </w:tc>
        <w:tc>
          <w:tcPr>
            <w:tcW w:w="0" w:type="auto"/>
            <w:tcBorders>
              <w:top w:val="single" w:sz="6" w:space="0" w:color="auto"/>
              <w:left w:val="single" w:sz="6" w:space="0" w:color="auto"/>
              <w:bottom w:val="single" w:sz="4" w:space="0" w:color="auto"/>
              <w:right w:val="single" w:sz="6" w:space="0" w:color="auto"/>
            </w:tcBorders>
            <w:vAlign w:val="center"/>
          </w:tcPr>
          <w:p w:rsidR="00A87047" w:rsidRPr="00A87047" w:rsidRDefault="00A87047" w:rsidP="00A87047">
            <w:pPr>
              <w:jc w:val="center"/>
              <w:rPr>
                <w:sz w:val="20"/>
                <w:szCs w:val="20"/>
              </w:rPr>
            </w:pPr>
          </w:p>
        </w:tc>
        <w:tc>
          <w:tcPr>
            <w:tcW w:w="718" w:type="dxa"/>
            <w:tcBorders>
              <w:top w:val="single" w:sz="6" w:space="0" w:color="auto"/>
              <w:left w:val="single" w:sz="6" w:space="0" w:color="auto"/>
              <w:bottom w:val="single" w:sz="4" w:space="0" w:color="auto"/>
              <w:right w:val="single" w:sz="6" w:space="0" w:color="auto"/>
            </w:tcBorders>
            <w:vAlign w:val="center"/>
          </w:tcPr>
          <w:p w:rsidR="00A87047" w:rsidRPr="00A87047" w:rsidRDefault="00A87047" w:rsidP="00A87047">
            <w:pPr>
              <w:jc w:val="center"/>
              <w:rPr>
                <w:sz w:val="20"/>
                <w:szCs w:val="20"/>
              </w:rPr>
            </w:pPr>
          </w:p>
        </w:tc>
        <w:tc>
          <w:tcPr>
            <w:tcW w:w="1488" w:type="dxa"/>
            <w:tcBorders>
              <w:top w:val="single" w:sz="6" w:space="0" w:color="auto"/>
              <w:left w:val="single" w:sz="6" w:space="0" w:color="auto"/>
              <w:bottom w:val="single" w:sz="4" w:space="0" w:color="auto"/>
              <w:right w:val="single" w:sz="6" w:space="0" w:color="auto"/>
            </w:tcBorders>
            <w:vAlign w:val="center"/>
          </w:tcPr>
          <w:p w:rsidR="00A87047" w:rsidRPr="00A87047" w:rsidRDefault="00A87047" w:rsidP="00A87047">
            <w:pPr>
              <w:jc w:val="center"/>
              <w:rPr>
                <w:sz w:val="20"/>
                <w:szCs w:val="20"/>
              </w:rPr>
            </w:pPr>
          </w:p>
        </w:tc>
      </w:tr>
      <w:tr w:rsidR="00A87047" w:rsidRPr="00A87047" w:rsidTr="00A87047">
        <w:trPr>
          <w:trHeight w:val="404"/>
        </w:trPr>
        <w:tc>
          <w:tcPr>
            <w:tcW w:w="0" w:type="auto"/>
            <w:tcBorders>
              <w:top w:val="single" w:sz="6" w:space="0" w:color="auto"/>
              <w:left w:val="single" w:sz="6" w:space="0" w:color="auto"/>
              <w:bottom w:val="single" w:sz="4" w:space="0" w:color="auto"/>
              <w:right w:val="single" w:sz="6" w:space="0" w:color="auto"/>
            </w:tcBorders>
            <w:vAlign w:val="center"/>
          </w:tcPr>
          <w:p w:rsidR="00A87047" w:rsidRPr="00A87047" w:rsidRDefault="00A87047" w:rsidP="00A87047">
            <w:pPr>
              <w:jc w:val="center"/>
              <w:rPr>
                <w:color w:val="000000"/>
                <w:sz w:val="20"/>
                <w:szCs w:val="20"/>
              </w:rPr>
            </w:pPr>
            <w:r w:rsidRPr="00A87047">
              <w:rPr>
                <w:color w:val="000000"/>
                <w:sz w:val="20"/>
                <w:szCs w:val="20"/>
              </w:rPr>
              <w:t>27</w:t>
            </w:r>
          </w:p>
        </w:tc>
        <w:tc>
          <w:tcPr>
            <w:tcW w:w="0" w:type="auto"/>
            <w:tcBorders>
              <w:top w:val="single" w:sz="6" w:space="0" w:color="auto"/>
              <w:left w:val="single" w:sz="6" w:space="0" w:color="auto"/>
              <w:bottom w:val="single" w:sz="4" w:space="0" w:color="auto"/>
              <w:right w:val="single" w:sz="6" w:space="0" w:color="auto"/>
            </w:tcBorders>
            <w:vAlign w:val="center"/>
          </w:tcPr>
          <w:p w:rsidR="00A87047" w:rsidRPr="00A87047" w:rsidRDefault="00A87047" w:rsidP="00A87047">
            <w:pPr>
              <w:rPr>
                <w:color w:val="000000"/>
                <w:sz w:val="20"/>
                <w:szCs w:val="20"/>
              </w:rPr>
            </w:pPr>
            <w:r w:rsidRPr="00A87047">
              <w:rPr>
                <w:color w:val="000000"/>
                <w:sz w:val="20"/>
                <w:szCs w:val="20"/>
              </w:rPr>
              <w:t>Pie ielas apgaismojuma balstiem esošo Ziemassvētku rotājumu remonts, pieslēgšana un tehniskā uzraudzība</w:t>
            </w:r>
          </w:p>
        </w:tc>
        <w:tc>
          <w:tcPr>
            <w:tcW w:w="0" w:type="auto"/>
            <w:tcBorders>
              <w:top w:val="single" w:sz="6" w:space="0" w:color="auto"/>
              <w:left w:val="single" w:sz="6" w:space="0" w:color="auto"/>
              <w:bottom w:val="single" w:sz="4" w:space="0" w:color="auto"/>
              <w:right w:val="single" w:sz="6" w:space="0" w:color="auto"/>
            </w:tcBorders>
            <w:vAlign w:val="center"/>
          </w:tcPr>
          <w:p w:rsidR="00A87047" w:rsidRPr="00A87047" w:rsidRDefault="00A87047" w:rsidP="00A87047">
            <w:pPr>
              <w:jc w:val="center"/>
              <w:rPr>
                <w:color w:val="000000"/>
                <w:sz w:val="20"/>
                <w:szCs w:val="20"/>
              </w:rPr>
            </w:pPr>
            <w:r w:rsidRPr="00A87047">
              <w:rPr>
                <w:color w:val="000000"/>
                <w:sz w:val="20"/>
                <w:szCs w:val="20"/>
              </w:rPr>
              <w:t>h</w:t>
            </w:r>
          </w:p>
        </w:tc>
        <w:tc>
          <w:tcPr>
            <w:tcW w:w="0" w:type="auto"/>
            <w:tcBorders>
              <w:top w:val="single" w:sz="6" w:space="0" w:color="auto"/>
              <w:left w:val="single" w:sz="6" w:space="0" w:color="auto"/>
              <w:bottom w:val="single" w:sz="4" w:space="0" w:color="auto"/>
              <w:right w:val="single" w:sz="6" w:space="0" w:color="auto"/>
            </w:tcBorders>
            <w:vAlign w:val="center"/>
          </w:tcPr>
          <w:p w:rsidR="00A87047" w:rsidRPr="00A87047" w:rsidRDefault="00A87047" w:rsidP="00A87047">
            <w:pPr>
              <w:jc w:val="center"/>
              <w:rPr>
                <w:color w:val="000000"/>
                <w:sz w:val="20"/>
                <w:szCs w:val="20"/>
              </w:rPr>
            </w:pPr>
            <w:r w:rsidRPr="00A87047">
              <w:rPr>
                <w:color w:val="000000"/>
                <w:sz w:val="20"/>
                <w:szCs w:val="20"/>
              </w:rPr>
              <w:t>40</w:t>
            </w:r>
          </w:p>
        </w:tc>
        <w:tc>
          <w:tcPr>
            <w:tcW w:w="0" w:type="auto"/>
            <w:tcBorders>
              <w:top w:val="single" w:sz="6" w:space="0" w:color="auto"/>
              <w:left w:val="single" w:sz="6" w:space="0" w:color="auto"/>
              <w:bottom w:val="single" w:sz="4" w:space="0" w:color="auto"/>
              <w:right w:val="single" w:sz="6" w:space="0" w:color="auto"/>
            </w:tcBorders>
            <w:vAlign w:val="center"/>
          </w:tcPr>
          <w:p w:rsidR="00A87047" w:rsidRPr="00A87047" w:rsidRDefault="00A87047" w:rsidP="00A87047">
            <w:pPr>
              <w:jc w:val="center"/>
              <w:rPr>
                <w:sz w:val="20"/>
                <w:szCs w:val="20"/>
              </w:rPr>
            </w:pPr>
          </w:p>
        </w:tc>
        <w:tc>
          <w:tcPr>
            <w:tcW w:w="0" w:type="auto"/>
            <w:tcBorders>
              <w:top w:val="single" w:sz="6" w:space="0" w:color="auto"/>
              <w:left w:val="single" w:sz="6" w:space="0" w:color="auto"/>
              <w:bottom w:val="single" w:sz="4" w:space="0" w:color="auto"/>
              <w:right w:val="single" w:sz="6" w:space="0" w:color="auto"/>
            </w:tcBorders>
            <w:vAlign w:val="center"/>
          </w:tcPr>
          <w:p w:rsidR="00A87047" w:rsidRPr="00A87047" w:rsidRDefault="00A87047" w:rsidP="00A87047">
            <w:pPr>
              <w:jc w:val="center"/>
              <w:rPr>
                <w:sz w:val="20"/>
                <w:szCs w:val="20"/>
              </w:rPr>
            </w:pPr>
          </w:p>
        </w:tc>
        <w:tc>
          <w:tcPr>
            <w:tcW w:w="718" w:type="dxa"/>
            <w:tcBorders>
              <w:top w:val="single" w:sz="6" w:space="0" w:color="auto"/>
              <w:left w:val="single" w:sz="6" w:space="0" w:color="auto"/>
              <w:bottom w:val="single" w:sz="4" w:space="0" w:color="auto"/>
              <w:right w:val="single" w:sz="6" w:space="0" w:color="auto"/>
            </w:tcBorders>
            <w:vAlign w:val="center"/>
          </w:tcPr>
          <w:p w:rsidR="00A87047" w:rsidRPr="00A87047" w:rsidRDefault="00A87047" w:rsidP="00A87047">
            <w:pPr>
              <w:jc w:val="center"/>
              <w:rPr>
                <w:sz w:val="20"/>
                <w:szCs w:val="20"/>
              </w:rPr>
            </w:pPr>
          </w:p>
        </w:tc>
        <w:tc>
          <w:tcPr>
            <w:tcW w:w="1488" w:type="dxa"/>
            <w:tcBorders>
              <w:top w:val="single" w:sz="6" w:space="0" w:color="auto"/>
              <w:left w:val="single" w:sz="6" w:space="0" w:color="auto"/>
              <w:bottom w:val="single" w:sz="4" w:space="0" w:color="auto"/>
              <w:right w:val="single" w:sz="6" w:space="0" w:color="auto"/>
            </w:tcBorders>
            <w:vAlign w:val="center"/>
          </w:tcPr>
          <w:p w:rsidR="00A87047" w:rsidRPr="00A87047" w:rsidRDefault="00A87047" w:rsidP="00A87047">
            <w:pPr>
              <w:jc w:val="center"/>
              <w:rPr>
                <w:sz w:val="20"/>
                <w:szCs w:val="20"/>
              </w:rPr>
            </w:pPr>
          </w:p>
        </w:tc>
      </w:tr>
      <w:tr w:rsidR="00A87047" w:rsidRPr="00A87047" w:rsidTr="00A87047">
        <w:trPr>
          <w:trHeight w:val="404"/>
        </w:trPr>
        <w:tc>
          <w:tcPr>
            <w:tcW w:w="0" w:type="auto"/>
            <w:tcBorders>
              <w:top w:val="single" w:sz="6" w:space="0" w:color="auto"/>
              <w:left w:val="single" w:sz="6" w:space="0" w:color="auto"/>
              <w:bottom w:val="single" w:sz="4" w:space="0" w:color="auto"/>
              <w:right w:val="single" w:sz="6" w:space="0" w:color="auto"/>
            </w:tcBorders>
            <w:vAlign w:val="center"/>
          </w:tcPr>
          <w:p w:rsidR="00A87047" w:rsidRPr="00A87047" w:rsidRDefault="00A87047" w:rsidP="00A87047">
            <w:pPr>
              <w:jc w:val="center"/>
              <w:rPr>
                <w:color w:val="000000"/>
                <w:sz w:val="20"/>
                <w:szCs w:val="20"/>
              </w:rPr>
            </w:pPr>
            <w:r w:rsidRPr="00A87047">
              <w:rPr>
                <w:color w:val="000000"/>
                <w:sz w:val="20"/>
                <w:szCs w:val="20"/>
              </w:rPr>
              <w:t>28</w:t>
            </w:r>
          </w:p>
        </w:tc>
        <w:tc>
          <w:tcPr>
            <w:tcW w:w="0" w:type="auto"/>
            <w:tcBorders>
              <w:top w:val="single" w:sz="6" w:space="0" w:color="auto"/>
              <w:left w:val="single" w:sz="6" w:space="0" w:color="auto"/>
              <w:bottom w:val="single" w:sz="4" w:space="0" w:color="auto"/>
              <w:right w:val="single" w:sz="6" w:space="0" w:color="auto"/>
            </w:tcBorders>
            <w:vAlign w:val="center"/>
          </w:tcPr>
          <w:p w:rsidR="00A87047" w:rsidRPr="00A87047" w:rsidRDefault="00A87047" w:rsidP="00A87047">
            <w:pPr>
              <w:rPr>
                <w:sz w:val="20"/>
                <w:szCs w:val="20"/>
              </w:rPr>
            </w:pPr>
            <w:r w:rsidRPr="00A87047">
              <w:rPr>
                <w:sz w:val="20"/>
                <w:szCs w:val="20"/>
              </w:rPr>
              <w:t>Luksoforu redzamības attāluma nodrošināšana</w:t>
            </w:r>
          </w:p>
          <w:p w:rsidR="00A87047" w:rsidRPr="00A87047" w:rsidRDefault="00A87047" w:rsidP="00A87047">
            <w:pPr>
              <w:rPr>
                <w:color w:val="000000"/>
                <w:sz w:val="20"/>
                <w:szCs w:val="20"/>
              </w:rPr>
            </w:pPr>
          </w:p>
        </w:tc>
        <w:tc>
          <w:tcPr>
            <w:tcW w:w="0" w:type="auto"/>
            <w:tcBorders>
              <w:top w:val="single" w:sz="6" w:space="0" w:color="auto"/>
              <w:left w:val="single" w:sz="6" w:space="0" w:color="auto"/>
              <w:bottom w:val="single" w:sz="4" w:space="0" w:color="auto"/>
              <w:right w:val="single" w:sz="6" w:space="0" w:color="auto"/>
            </w:tcBorders>
            <w:vAlign w:val="center"/>
          </w:tcPr>
          <w:p w:rsidR="00A87047" w:rsidRPr="00A87047" w:rsidRDefault="00A87047" w:rsidP="00A87047">
            <w:pPr>
              <w:jc w:val="center"/>
              <w:rPr>
                <w:color w:val="000000"/>
                <w:sz w:val="20"/>
                <w:szCs w:val="20"/>
              </w:rPr>
            </w:pPr>
            <w:r w:rsidRPr="00A87047">
              <w:rPr>
                <w:color w:val="000000"/>
                <w:sz w:val="20"/>
                <w:szCs w:val="20"/>
              </w:rPr>
              <w:lastRenderedPageBreak/>
              <w:t>mēnesis</w:t>
            </w:r>
          </w:p>
        </w:tc>
        <w:tc>
          <w:tcPr>
            <w:tcW w:w="0" w:type="auto"/>
            <w:tcBorders>
              <w:top w:val="single" w:sz="6" w:space="0" w:color="auto"/>
              <w:left w:val="single" w:sz="6" w:space="0" w:color="auto"/>
              <w:bottom w:val="single" w:sz="4" w:space="0" w:color="auto"/>
              <w:right w:val="single" w:sz="6" w:space="0" w:color="auto"/>
            </w:tcBorders>
            <w:vAlign w:val="center"/>
          </w:tcPr>
          <w:p w:rsidR="00A87047" w:rsidRPr="00A87047" w:rsidRDefault="00A87047" w:rsidP="00A87047">
            <w:pPr>
              <w:jc w:val="center"/>
              <w:rPr>
                <w:color w:val="000000"/>
                <w:sz w:val="20"/>
                <w:szCs w:val="20"/>
              </w:rPr>
            </w:pPr>
            <w:r w:rsidRPr="00A87047">
              <w:rPr>
                <w:color w:val="000000"/>
                <w:sz w:val="20"/>
                <w:szCs w:val="20"/>
              </w:rPr>
              <w:t>12</w:t>
            </w:r>
          </w:p>
        </w:tc>
        <w:tc>
          <w:tcPr>
            <w:tcW w:w="0" w:type="auto"/>
            <w:tcBorders>
              <w:top w:val="single" w:sz="6" w:space="0" w:color="auto"/>
              <w:left w:val="single" w:sz="6" w:space="0" w:color="auto"/>
              <w:bottom w:val="single" w:sz="4" w:space="0" w:color="auto"/>
              <w:right w:val="single" w:sz="6" w:space="0" w:color="auto"/>
            </w:tcBorders>
            <w:vAlign w:val="center"/>
          </w:tcPr>
          <w:p w:rsidR="00A87047" w:rsidRPr="00A87047" w:rsidRDefault="00A87047" w:rsidP="00A87047">
            <w:pPr>
              <w:jc w:val="center"/>
              <w:rPr>
                <w:sz w:val="20"/>
                <w:szCs w:val="20"/>
              </w:rPr>
            </w:pPr>
          </w:p>
        </w:tc>
        <w:tc>
          <w:tcPr>
            <w:tcW w:w="0" w:type="auto"/>
            <w:tcBorders>
              <w:top w:val="single" w:sz="6" w:space="0" w:color="auto"/>
              <w:left w:val="single" w:sz="6" w:space="0" w:color="auto"/>
              <w:bottom w:val="single" w:sz="4" w:space="0" w:color="auto"/>
              <w:right w:val="single" w:sz="6" w:space="0" w:color="auto"/>
            </w:tcBorders>
            <w:vAlign w:val="center"/>
          </w:tcPr>
          <w:p w:rsidR="00A87047" w:rsidRPr="00A87047" w:rsidRDefault="00A87047" w:rsidP="00A87047">
            <w:pPr>
              <w:jc w:val="center"/>
              <w:rPr>
                <w:sz w:val="20"/>
                <w:szCs w:val="20"/>
              </w:rPr>
            </w:pPr>
          </w:p>
        </w:tc>
        <w:tc>
          <w:tcPr>
            <w:tcW w:w="718" w:type="dxa"/>
            <w:tcBorders>
              <w:top w:val="single" w:sz="6" w:space="0" w:color="auto"/>
              <w:left w:val="single" w:sz="6" w:space="0" w:color="auto"/>
              <w:bottom w:val="single" w:sz="4" w:space="0" w:color="auto"/>
              <w:right w:val="single" w:sz="6" w:space="0" w:color="auto"/>
            </w:tcBorders>
            <w:vAlign w:val="center"/>
          </w:tcPr>
          <w:p w:rsidR="00A87047" w:rsidRPr="00A87047" w:rsidRDefault="00A87047" w:rsidP="00A87047">
            <w:pPr>
              <w:jc w:val="center"/>
              <w:rPr>
                <w:sz w:val="20"/>
                <w:szCs w:val="20"/>
              </w:rPr>
            </w:pPr>
          </w:p>
        </w:tc>
        <w:tc>
          <w:tcPr>
            <w:tcW w:w="1488" w:type="dxa"/>
            <w:tcBorders>
              <w:top w:val="single" w:sz="6" w:space="0" w:color="auto"/>
              <w:left w:val="single" w:sz="6" w:space="0" w:color="auto"/>
              <w:bottom w:val="single" w:sz="4" w:space="0" w:color="auto"/>
              <w:right w:val="single" w:sz="6" w:space="0" w:color="auto"/>
            </w:tcBorders>
            <w:vAlign w:val="center"/>
          </w:tcPr>
          <w:p w:rsidR="00A87047" w:rsidRPr="00A87047" w:rsidRDefault="00A87047" w:rsidP="00A87047">
            <w:pPr>
              <w:jc w:val="center"/>
              <w:rPr>
                <w:sz w:val="20"/>
                <w:szCs w:val="20"/>
              </w:rPr>
            </w:pPr>
          </w:p>
        </w:tc>
      </w:tr>
      <w:tr w:rsidR="00A87047" w:rsidRPr="00A87047" w:rsidTr="00A87047">
        <w:trPr>
          <w:trHeight w:val="404"/>
        </w:trPr>
        <w:tc>
          <w:tcPr>
            <w:tcW w:w="0" w:type="auto"/>
            <w:tcBorders>
              <w:top w:val="single" w:sz="6" w:space="0" w:color="auto"/>
              <w:left w:val="single" w:sz="6" w:space="0" w:color="auto"/>
              <w:bottom w:val="single" w:sz="4" w:space="0" w:color="auto"/>
              <w:right w:val="single" w:sz="6" w:space="0" w:color="auto"/>
            </w:tcBorders>
            <w:vAlign w:val="center"/>
          </w:tcPr>
          <w:p w:rsidR="00A87047" w:rsidRPr="00A87047" w:rsidRDefault="00A87047" w:rsidP="00A87047">
            <w:pPr>
              <w:jc w:val="center"/>
              <w:rPr>
                <w:color w:val="000000"/>
                <w:sz w:val="20"/>
                <w:szCs w:val="20"/>
              </w:rPr>
            </w:pPr>
            <w:r w:rsidRPr="00A87047">
              <w:rPr>
                <w:color w:val="000000"/>
                <w:sz w:val="20"/>
                <w:szCs w:val="20"/>
              </w:rPr>
              <w:t>29</w:t>
            </w:r>
          </w:p>
        </w:tc>
        <w:tc>
          <w:tcPr>
            <w:tcW w:w="0" w:type="auto"/>
            <w:tcBorders>
              <w:top w:val="single" w:sz="6" w:space="0" w:color="auto"/>
              <w:left w:val="single" w:sz="6" w:space="0" w:color="auto"/>
              <w:bottom w:val="single" w:sz="4" w:space="0" w:color="auto"/>
              <w:right w:val="single" w:sz="6" w:space="0" w:color="auto"/>
            </w:tcBorders>
            <w:vAlign w:val="center"/>
          </w:tcPr>
          <w:p w:rsidR="00A87047" w:rsidRPr="00A87047" w:rsidRDefault="00A87047" w:rsidP="00A87047">
            <w:pPr>
              <w:rPr>
                <w:sz w:val="20"/>
                <w:szCs w:val="20"/>
              </w:rPr>
            </w:pPr>
            <w:r w:rsidRPr="00A87047">
              <w:rPr>
                <w:sz w:val="20"/>
                <w:szCs w:val="20"/>
              </w:rPr>
              <w:t>Luksoforu ikdienas apkope</w:t>
            </w:r>
          </w:p>
          <w:p w:rsidR="00A87047" w:rsidRPr="00A87047" w:rsidRDefault="00A87047" w:rsidP="00A87047">
            <w:pPr>
              <w:rPr>
                <w:color w:val="000000"/>
                <w:sz w:val="20"/>
                <w:szCs w:val="20"/>
              </w:rPr>
            </w:pPr>
          </w:p>
        </w:tc>
        <w:tc>
          <w:tcPr>
            <w:tcW w:w="0" w:type="auto"/>
            <w:tcBorders>
              <w:top w:val="single" w:sz="6" w:space="0" w:color="auto"/>
              <w:left w:val="single" w:sz="6" w:space="0" w:color="auto"/>
              <w:bottom w:val="single" w:sz="4" w:space="0" w:color="auto"/>
              <w:right w:val="single" w:sz="6" w:space="0" w:color="auto"/>
            </w:tcBorders>
            <w:vAlign w:val="center"/>
          </w:tcPr>
          <w:p w:rsidR="00A87047" w:rsidRPr="00A87047" w:rsidRDefault="00A87047" w:rsidP="00A87047">
            <w:pPr>
              <w:jc w:val="center"/>
              <w:rPr>
                <w:color w:val="000000"/>
                <w:sz w:val="20"/>
                <w:szCs w:val="20"/>
              </w:rPr>
            </w:pPr>
            <w:r w:rsidRPr="00A87047">
              <w:rPr>
                <w:color w:val="000000"/>
                <w:sz w:val="20"/>
                <w:szCs w:val="20"/>
              </w:rPr>
              <w:t>mēnesis</w:t>
            </w:r>
          </w:p>
        </w:tc>
        <w:tc>
          <w:tcPr>
            <w:tcW w:w="0" w:type="auto"/>
            <w:tcBorders>
              <w:top w:val="single" w:sz="6" w:space="0" w:color="auto"/>
              <w:left w:val="single" w:sz="6" w:space="0" w:color="auto"/>
              <w:bottom w:val="single" w:sz="4" w:space="0" w:color="auto"/>
              <w:right w:val="single" w:sz="6" w:space="0" w:color="auto"/>
            </w:tcBorders>
            <w:vAlign w:val="center"/>
          </w:tcPr>
          <w:p w:rsidR="00A87047" w:rsidRPr="00A87047" w:rsidRDefault="00A87047" w:rsidP="00A87047">
            <w:pPr>
              <w:jc w:val="center"/>
              <w:rPr>
                <w:color w:val="000000"/>
                <w:sz w:val="20"/>
                <w:szCs w:val="20"/>
              </w:rPr>
            </w:pPr>
            <w:r w:rsidRPr="00A87047">
              <w:rPr>
                <w:color w:val="000000"/>
                <w:sz w:val="20"/>
                <w:szCs w:val="20"/>
              </w:rPr>
              <w:t>12</w:t>
            </w:r>
          </w:p>
        </w:tc>
        <w:tc>
          <w:tcPr>
            <w:tcW w:w="0" w:type="auto"/>
            <w:tcBorders>
              <w:top w:val="single" w:sz="6" w:space="0" w:color="auto"/>
              <w:left w:val="single" w:sz="6" w:space="0" w:color="auto"/>
              <w:bottom w:val="single" w:sz="4" w:space="0" w:color="auto"/>
              <w:right w:val="single" w:sz="6" w:space="0" w:color="auto"/>
            </w:tcBorders>
            <w:vAlign w:val="center"/>
          </w:tcPr>
          <w:p w:rsidR="00A87047" w:rsidRPr="00A87047" w:rsidRDefault="00A87047" w:rsidP="00A87047">
            <w:pPr>
              <w:jc w:val="center"/>
              <w:rPr>
                <w:sz w:val="20"/>
                <w:szCs w:val="20"/>
              </w:rPr>
            </w:pPr>
          </w:p>
        </w:tc>
        <w:tc>
          <w:tcPr>
            <w:tcW w:w="0" w:type="auto"/>
            <w:tcBorders>
              <w:top w:val="single" w:sz="6" w:space="0" w:color="auto"/>
              <w:left w:val="single" w:sz="6" w:space="0" w:color="auto"/>
              <w:bottom w:val="single" w:sz="4" w:space="0" w:color="auto"/>
              <w:right w:val="single" w:sz="6" w:space="0" w:color="auto"/>
            </w:tcBorders>
            <w:vAlign w:val="center"/>
          </w:tcPr>
          <w:p w:rsidR="00A87047" w:rsidRPr="00A87047" w:rsidRDefault="00A87047" w:rsidP="00A87047">
            <w:pPr>
              <w:jc w:val="center"/>
              <w:rPr>
                <w:sz w:val="20"/>
                <w:szCs w:val="20"/>
              </w:rPr>
            </w:pPr>
          </w:p>
        </w:tc>
        <w:tc>
          <w:tcPr>
            <w:tcW w:w="718" w:type="dxa"/>
            <w:tcBorders>
              <w:top w:val="single" w:sz="6" w:space="0" w:color="auto"/>
              <w:left w:val="single" w:sz="6" w:space="0" w:color="auto"/>
              <w:bottom w:val="single" w:sz="4" w:space="0" w:color="auto"/>
              <w:right w:val="single" w:sz="6" w:space="0" w:color="auto"/>
            </w:tcBorders>
            <w:vAlign w:val="center"/>
          </w:tcPr>
          <w:p w:rsidR="00A87047" w:rsidRPr="00A87047" w:rsidRDefault="00A87047" w:rsidP="00A87047">
            <w:pPr>
              <w:jc w:val="center"/>
              <w:rPr>
                <w:sz w:val="20"/>
                <w:szCs w:val="20"/>
              </w:rPr>
            </w:pPr>
          </w:p>
        </w:tc>
        <w:tc>
          <w:tcPr>
            <w:tcW w:w="1488" w:type="dxa"/>
            <w:tcBorders>
              <w:top w:val="single" w:sz="6" w:space="0" w:color="auto"/>
              <w:left w:val="single" w:sz="6" w:space="0" w:color="auto"/>
              <w:bottom w:val="single" w:sz="4" w:space="0" w:color="auto"/>
              <w:right w:val="single" w:sz="6" w:space="0" w:color="auto"/>
            </w:tcBorders>
            <w:vAlign w:val="center"/>
          </w:tcPr>
          <w:p w:rsidR="00A87047" w:rsidRPr="00A87047" w:rsidRDefault="00A87047" w:rsidP="00A87047">
            <w:pPr>
              <w:jc w:val="center"/>
              <w:rPr>
                <w:sz w:val="20"/>
                <w:szCs w:val="20"/>
              </w:rPr>
            </w:pPr>
          </w:p>
        </w:tc>
      </w:tr>
      <w:tr w:rsidR="00A87047" w:rsidRPr="00A87047" w:rsidTr="00A87047">
        <w:trPr>
          <w:trHeight w:val="404"/>
        </w:trPr>
        <w:tc>
          <w:tcPr>
            <w:tcW w:w="0" w:type="auto"/>
            <w:tcBorders>
              <w:top w:val="single" w:sz="6" w:space="0" w:color="auto"/>
              <w:left w:val="single" w:sz="6" w:space="0" w:color="auto"/>
              <w:bottom w:val="single" w:sz="4" w:space="0" w:color="auto"/>
              <w:right w:val="single" w:sz="6" w:space="0" w:color="auto"/>
            </w:tcBorders>
            <w:vAlign w:val="center"/>
          </w:tcPr>
          <w:p w:rsidR="00A87047" w:rsidRPr="00A87047" w:rsidRDefault="00A87047" w:rsidP="00A87047">
            <w:pPr>
              <w:jc w:val="center"/>
              <w:rPr>
                <w:color w:val="000000"/>
                <w:sz w:val="20"/>
                <w:szCs w:val="20"/>
              </w:rPr>
            </w:pPr>
            <w:r w:rsidRPr="00A87047">
              <w:rPr>
                <w:color w:val="000000"/>
                <w:sz w:val="20"/>
                <w:szCs w:val="20"/>
              </w:rPr>
              <w:t>30</w:t>
            </w:r>
          </w:p>
        </w:tc>
        <w:tc>
          <w:tcPr>
            <w:tcW w:w="0" w:type="auto"/>
            <w:tcBorders>
              <w:top w:val="single" w:sz="6" w:space="0" w:color="auto"/>
              <w:left w:val="single" w:sz="6" w:space="0" w:color="auto"/>
              <w:bottom w:val="single" w:sz="4" w:space="0" w:color="auto"/>
              <w:right w:val="single" w:sz="6" w:space="0" w:color="auto"/>
            </w:tcBorders>
            <w:vAlign w:val="center"/>
          </w:tcPr>
          <w:p w:rsidR="00A87047" w:rsidRPr="00A87047" w:rsidRDefault="00A87047" w:rsidP="00A87047">
            <w:pPr>
              <w:rPr>
                <w:sz w:val="20"/>
                <w:szCs w:val="20"/>
              </w:rPr>
            </w:pPr>
            <w:r w:rsidRPr="00A87047">
              <w:rPr>
                <w:sz w:val="20"/>
                <w:szCs w:val="20"/>
              </w:rPr>
              <w:t>Luksofora LED moduļa d=300mm nomaiņa</w:t>
            </w:r>
          </w:p>
          <w:p w:rsidR="00A87047" w:rsidRPr="00A87047" w:rsidRDefault="00A87047" w:rsidP="00A87047">
            <w:pPr>
              <w:rPr>
                <w:color w:val="000000"/>
                <w:sz w:val="20"/>
                <w:szCs w:val="20"/>
              </w:rPr>
            </w:pPr>
          </w:p>
        </w:tc>
        <w:tc>
          <w:tcPr>
            <w:tcW w:w="0" w:type="auto"/>
            <w:tcBorders>
              <w:top w:val="single" w:sz="6" w:space="0" w:color="auto"/>
              <w:left w:val="single" w:sz="6" w:space="0" w:color="auto"/>
              <w:bottom w:val="single" w:sz="4" w:space="0" w:color="auto"/>
              <w:right w:val="single" w:sz="6" w:space="0" w:color="auto"/>
            </w:tcBorders>
            <w:vAlign w:val="center"/>
          </w:tcPr>
          <w:p w:rsidR="00A87047" w:rsidRPr="00A87047" w:rsidRDefault="00A87047" w:rsidP="00A87047">
            <w:pPr>
              <w:jc w:val="center"/>
              <w:rPr>
                <w:color w:val="000000"/>
                <w:sz w:val="20"/>
                <w:szCs w:val="20"/>
              </w:rPr>
            </w:pPr>
            <w:proofErr w:type="spellStart"/>
            <w:r w:rsidRPr="00A87047">
              <w:rPr>
                <w:color w:val="000000"/>
                <w:sz w:val="20"/>
                <w:szCs w:val="20"/>
              </w:rPr>
              <w:t>gab</w:t>
            </w:r>
            <w:proofErr w:type="spellEnd"/>
          </w:p>
        </w:tc>
        <w:tc>
          <w:tcPr>
            <w:tcW w:w="0" w:type="auto"/>
            <w:tcBorders>
              <w:top w:val="single" w:sz="6" w:space="0" w:color="auto"/>
              <w:left w:val="single" w:sz="6" w:space="0" w:color="auto"/>
              <w:bottom w:val="single" w:sz="4" w:space="0" w:color="auto"/>
              <w:right w:val="single" w:sz="6" w:space="0" w:color="auto"/>
            </w:tcBorders>
            <w:vAlign w:val="center"/>
          </w:tcPr>
          <w:p w:rsidR="00A87047" w:rsidRPr="00A87047" w:rsidRDefault="00A87047" w:rsidP="00A87047">
            <w:pPr>
              <w:jc w:val="center"/>
              <w:rPr>
                <w:color w:val="000000"/>
                <w:sz w:val="20"/>
                <w:szCs w:val="20"/>
              </w:rPr>
            </w:pPr>
            <w:r w:rsidRPr="00A87047">
              <w:rPr>
                <w:color w:val="000000"/>
                <w:sz w:val="20"/>
                <w:szCs w:val="20"/>
              </w:rPr>
              <w:t>4</w:t>
            </w:r>
          </w:p>
        </w:tc>
        <w:tc>
          <w:tcPr>
            <w:tcW w:w="0" w:type="auto"/>
            <w:tcBorders>
              <w:top w:val="single" w:sz="6" w:space="0" w:color="auto"/>
              <w:left w:val="single" w:sz="6" w:space="0" w:color="auto"/>
              <w:bottom w:val="single" w:sz="4" w:space="0" w:color="auto"/>
              <w:right w:val="single" w:sz="6" w:space="0" w:color="auto"/>
            </w:tcBorders>
            <w:vAlign w:val="center"/>
          </w:tcPr>
          <w:p w:rsidR="00A87047" w:rsidRPr="00A87047" w:rsidRDefault="00A87047" w:rsidP="00A87047">
            <w:pPr>
              <w:jc w:val="center"/>
              <w:rPr>
                <w:sz w:val="20"/>
                <w:szCs w:val="20"/>
              </w:rPr>
            </w:pPr>
          </w:p>
        </w:tc>
        <w:tc>
          <w:tcPr>
            <w:tcW w:w="0" w:type="auto"/>
            <w:tcBorders>
              <w:top w:val="single" w:sz="6" w:space="0" w:color="auto"/>
              <w:left w:val="single" w:sz="6" w:space="0" w:color="auto"/>
              <w:bottom w:val="single" w:sz="4" w:space="0" w:color="auto"/>
              <w:right w:val="single" w:sz="6" w:space="0" w:color="auto"/>
            </w:tcBorders>
            <w:vAlign w:val="center"/>
          </w:tcPr>
          <w:p w:rsidR="00A87047" w:rsidRPr="00A87047" w:rsidRDefault="00A87047" w:rsidP="00A87047">
            <w:pPr>
              <w:jc w:val="center"/>
              <w:rPr>
                <w:sz w:val="20"/>
                <w:szCs w:val="20"/>
              </w:rPr>
            </w:pPr>
          </w:p>
        </w:tc>
        <w:tc>
          <w:tcPr>
            <w:tcW w:w="718" w:type="dxa"/>
            <w:tcBorders>
              <w:top w:val="single" w:sz="6" w:space="0" w:color="auto"/>
              <w:left w:val="single" w:sz="6" w:space="0" w:color="auto"/>
              <w:bottom w:val="single" w:sz="4" w:space="0" w:color="auto"/>
              <w:right w:val="single" w:sz="6" w:space="0" w:color="auto"/>
            </w:tcBorders>
            <w:vAlign w:val="center"/>
          </w:tcPr>
          <w:p w:rsidR="00A87047" w:rsidRPr="00A87047" w:rsidRDefault="00A87047" w:rsidP="00A87047">
            <w:pPr>
              <w:jc w:val="center"/>
              <w:rPr>
                <w:sz w:val="20"/>
                <w:szCs w:val="20"/>
              </w:rPr>
            </w:pPr>
          </w:p>
        </w:tc>
        <w:tc>
          <w:tcPr>
            <w:tcW w:w="1488" w:type="dxa"/>
            <w:tcBorders>
              <w:top w:val="single" w:sz="6" w:space="0" w:color="auto"/>
              <w:left w:val="single" w:sz="6" w:space="0" w:color="auto"/>
              <w:bottom w:val="single" w:sz="4" w:space="0" w:color="auto"/>
              <w:right w:val="single" w:sz="6" w:space="0" w:color="auto"/>
            </w:tcBorders>
            <w:vAlign w:val="center"/>
          </w:tcPr>
          <w:p w:rsidR="00A87047" w:rsidRPr="00A87047" w:rsidRDefault="00A87047" w:rsidP="00A87047">
            <w:pPr>
              <w:jc w:val="center"/>
              <w:rPr>
                <w:sz w:val="20"/>
                <w:szCs w:val="20"/>
              </w:rPr>
            </w:pPr>
          </w:p>
        </w:tc>
      </w:tr>
      <w:tr w:rsidR="00A87047" w:rsidRPr="00A87047" w:rsidTr="00A87047">
        <w:trPr>
          <w:trHeight w:val="404"/>
        </w:trPr>
        <w:tc>
          <w:tcPr>
            <w:tcW w:w="0" w:type="auto"/>
            <w:tcBorders>
              <w:top w:val="single" w:sz="6" w:space="0" w:color="auto"/>
              <w:left w:val="single" w:sz="6" w:space="0" w:color="auto"/>
              <w:bottom w:val="single" w:sz="4" w:space="0" w:color="auto"/>
              <w:right w:val="single" w:sz="6" w:space="0" w:color="auto"/>
            </w:tcBorders>
            <w:vAlign w:val="center"/>
          </w:tcPr>
          <w:p w:rsidR="00A87047" w:rsidRPr="00A87047" w:rsidRDefault="00A87047" w:rsidP="00A87047">
            <w:pPr>
              <w:jc w:val="center"/>
              <w:rPr>
                <w:color w:val="000000"/>
                <w:sz w:val="20"/>
                <w:szCs w:val="20"/>
              </w:rPr>
            </w:pPr>
            <w:r w:rsidRPr="00A87047">
              <w:rPr>
                <w:color w:val="000000"/>
                <w:sz w:val="20"/>
                <w:szCs w:val="20"/>
              </w:rPr>
              <w:t>31</w:t>
            </w:r>
          </w:p>
        </w:tc>
        <w:tc>
          <w:tcPr>
            <w:tcW w:w="0" w:type="auto"/>
            <w:tcBorders>
              <w:top w:val="single" w:sz="6" w:space="0" w:color="auto"/>
              <w:left w:val="single" w:sz="6" w:space="0" w:color="auto"/>
              <w:bottom w:val="single" w:sz="4" w:space="0" w:color="auto"/>
              <w:right w:val="single" w:sz="6" w:space="0" w:color="auto"/>
            </w:tcBorders>
            <w:vAlign w:val="center"/>
          </w:tcPr>
          <w:p w:rsidR="00A87047" w:rsidRPr="00A87047" w:rsidRDefault="00A87047" w:rsidP="00A87047">
            <w:pPr>
              <w:rPr>
                <w:sz w:val="20"/>
                <w:szCs w:val="20"/>
              </w:rPr>
            </w:pPr>
            <w:r w:rsidRPr="00A87047">
              <w:rPr>
                <w:sz w:val="20"/>
                <w:szCs w:val="20"/>
              </w:rPr>
              <w:t>Luksofora LED moduļa d=200mm nomaiņa</w:t>
            </w:r>
          </w:p>
          <w:p w:rsidR="00A87047" w:rsidRPr="00A87047" w:rsidRDefault="00A87047" w:rsidP="00A87047">
            <w:pPr>
              <w:rPr>
                <w:color w:val="000000"/>
                <w:sz w:val="20"/>
                <w:szCs w:val="20"/>
              </w:rPr>
            </w:pPr>
          </w:p>
        </w:tc>
        <w:tc>
          <w:tcPr>
            <w:tcW w:w="0" w:type="auto"/>
            <w:tcBorders>
              <w:top w:val="single" w:sz="6" w:space="0" w:color="auto"/>
              <w:left w:val="single" w:sz="6" w:space="0" w:color="auto"/>
              <w:bottom w:val="single" w:sz="4" w:space="0" w:color="auto"/>
              <w:right w:val="single" w:sz="6" w:space="0" w:color="auto"/>
            </w:tcBorders>
            <w:vAlign w:val="center"/>
          </w:tcPr>
          <w:p w:rsidR="00A87047" w:rsidRPr="00A87047" w:rsidRDefault="00A87047" w:rsidP="00A87047">
            <w:pPr>
              <w:jc w:val="center"/>
              <w:rPr>
                <w:color w:val="000000"/>
                <w:sz w:val="20"/>
                <w:szCs w:val="20"/>
              </w:rPr>
            </w:pPr>
            <w:proofErr w:type="spellStart"/>
            <w:r w:rsidRPr="00A87047">
              <w:rPr>
                <w:color w:val="000000"/>
                <w:sz w:val="20"/>
                <w:szCs w:val="20"/>
              </w:rPr>
              <w:t>gab</w:t>
            </w:r>
            <w:proofErr w:type="spellEnd"/>
          </w:p>
        </w:tc>
        <w:tc>
          <w:tcPr>
            <w:tcW w:w="0" w:type="auto"/>
            <w:tcBorders>
              <w:top w:val="single" w:sz="6" w:space="0" w:color="auto"/>
              <w:left w:val="single" w:sz="6" w:space="0" w:color="auto"/>
              <w:bottom w:val="single" w:sz="4" w:space="0" w:color="auto"/>
              <w:right w:val="single" w:sz="6" w:space="0" w:color="auto"/>
            </w:tcBorders>
            <w:vAlign w:val="center"/>
          </w:tcPr>
          <w:p w:rsidR="00A87047" w:rsidRPr="00A87047" w:rsidRDefault="00A87047" w:rsidP="00A87047">
            <w:pPr>
              <w:jc w:val="center"/>
              <w:rPr>
                <w:color w:val="000000"/>
                <w:sz w:val="20"/>
                <w:szCs w:val="20"/>
              </w:rPr>
            </w:pPr>
            <w:r w:rsidRPr="00A87047">
              <w:rPr>
                <w:color w:val="000000"/>
                <w:sz w:val="20"/>
                <w:szCs w:val="20"/>
              </w:rPr>
              <w:t>4</w:t>
            </w:r>
          </w:p>
        </w:tc>
        <w:tc>
          <w:tcPr>
            <w:tcW w:w="0" w:type="auto"/>
            <w:tcBorders>
              <w:top w:val="single" w:sz="6" w:space="0" w:color="auto"/>
              <w:left w:val="single" w:sz="6" w:space="0" w:color="auto"/>
              <w:bottom w:val="single" w:sz="4" w:space="0" w:color="auto"/>
              <w:right w:val="single" w:sz="6" w:space="0" w:color="auto"/>
            </w:tcBorders>
            <w:vAlign w:val="center"/>
          </w:tcPr>
          <w:p w:rsidR="00A87047" w:rsidRPr="00A87047" w:rsidRDefault="00A87047" w:rsidP="00A87047">
            <w:pPr>
              <w:jc w:val="center"/>
              <w:rPr>
                <w:sz w:val="20"/>
                <w:szCs w:val="20"/>
              </w:rPr>
            </w:pPr>
          </w:p>
        </w:tc>
        <w:tc>
          <w:tcPr>
            <w:tcW w:w="0" w:type="auto"/>
            <w:tcBorders>
              <w:top w:val="single" w:sz="6" w:space="0" w:color="auto"/>
              <w:left w:val="single" w:sz="6" w:space="0" w:color="auto"/>
              <w:bottom w:val="single" w:sz="4" w:space="0" w:color="auto"/>
              <w:right w:val="single" w:sz="6" w:space="0" w:color="auto"/>
            </w:tcBorders>
            <w:vAlign w:val="center"/>
          </w:tcPr>
          <w:p w:rsidR="00A87047" w:rsidRPr="00A87047" w:rsidRDefault="00A87047" w:rsidP="00A87047">
            <w:pPr>
              <w:jc w:val="center"/>
              <w:rPr>
                <w:sz w:val="20"/>
                <w:szCs w:val="20"/>
              </w:rPr>
            </w:pPr>
          </w:p>
        </w:tc>
        <w:tc>
          <w:tcPr>
            <w:tcW w:w="718" w:type="dxa"/>
            <w:tcBorders>
              <w:top w:val="single" w:sz="6" w:space="0" w:color="auto"/>
              <w:left w:val="single" w:sz="6" w:space="0" w:color="auto"/>
              <w:bottom w:val="single" w:sz="4" w:space="0" w:color="auto"/>
              <w:right w:val="single" w:sz="6" w:space="0" w:color="auto"/>
            </w:tcBorders>
            <w:vAlign w:val="center"/>
          </w:tcPr>
          <w:p w:rsidR="00A87047" w:rsidRPr="00A87047" w:rsidRDefault="00A87047" w:rsidP="00A87047">
            <w:pPr>
              <w:jc w:val="center"/>
              <w:rPr>
                <w:sz w:val="20"/>
                <w:szCs w:val="20"/>
              </w:rPr>
            </w:pPr>
          </w:p>
        </w:tc>
        <w:tc>
          <w:tcPr>
            <w:tcW w:w="1488" w:type="dxa"/>
            <w:tcBorders>
              <w:top w:val="single" w:sz="6" w:space="0" w:color="auto"/>
              <w:left w:val="single" w:sz="6" w:space="0" w:color="auto"/>
              <w:bottom w:val="single" w:sz="4" w:space="0" w:color="auto"/>
              <w:right w:val="single" w:sz="6" w:space="0" w:color="auto"/>
            </w:tcBorders>
            <w:vAlign w:val="center"/>
          </w:tcPr>
          <w:p w:rsidR="00A87047" w:rsidRPr="00A87047" w:rsidRDefault="00A87047" w:rsidP="00A87047">
            <w:pPr>
              <w:jc w:val="center"/>
              <w:rPr>
                <w:sz w:val="20"/>
                <w:szCs w:val="20"/>
              </w:rPr>
            </w:pPr>
          </w:p>
        </w:tc>
      </w:tr>
      <w:tr w:rsidR="00A87047" w:rsidRPr="00A87047" w:rsidTr="00A87047">
        <w:trPr>
          <w:trHeight w:val="404"/>
        </w:trPr>
        <w:tc>
          <w:tcPr>
            <w:tcW w:w="0" w:type="auto"/>
            <w:tcBorders>
              <w:top w:val="single" w:sz="6" w:space="0" w:color="auto"/>
              <w:left w:val="single" w:sz="6" w:space="0" w:color="auto"/>
              <w:bottom w:val="single" w:sz="4" w:space="0" w:color="auto"/>
              <w:right w:val="single" w:sz="6" w:space="0" w:color="auto"/>
            </w:tcBorders>
            <w:vAlign w:val="center"/>
          </w:tcPr>
          <w:p w:rsidR="00A87047" w:rsidRPr="00A87047" w:rsidRDefault="00A87047" w:rsidP="00A87047">
            <w:pPr>
              <w:jc w:val="center"/>
              <w:rPr>
                <w:color w:val="000000"/>
                <w:sz w:val="20"/>
                <w:szCs w:val="20"/>
              </w:rPr>
            </w:pPr>
            <w:r w:rsidRPr="00A87047">
              <w:rPr>
                <w:color w:val="000000"/>
                <w:sz w:val="20"/>
                <w:szCs w:val="20"/>
              </w:rPr>
              <w:t>32</w:t>
            </w:r>
          </w:p>
        </w:tc>
        <w:tc>
          <w:tcPr>
            <w:tcW w:w="0" w:type="auto"/>
            <w:tcBorders>
              <w:top w:val="single" w:sz="6" w:space="0" w:color="auto"/>
              <w:left w:val="single" w:sz="6" w:space="0" w:color="auto"/>
              <w:bottom w:val="single" w:sz="4" w:space="0" w:color="auto"/>
              <w:right w:val="single" w:sz="6" w:space="0" w:color="auto"/>
            </w:tcBorders>
            <w:vAlign w:val="center"/>
          </w:tcPr>
          <w:p w:rsidR="00A87047" w:rsidRPr="00A87047" w:rsidRDefault="00A87047" w:rsidP="00A87047">
            <w:pPr>
              <w:rPr>
                <w:sz w:val="20"/>
                <w:szCs w:val="20"/>
              </w:rPr>
            </w:pPr>
            <w:r w:rsidRPr="00A87047">
              <w:rPr>
                <w:sz w:val="20"/>
                <w:szCs w:val="20"/>
              </w:rPr>
              <w:t>Luksofora stikla d=200mm nomaiņa</w:t>
            </w:r>
          </w:p>
          <w:p w:rsidR="00A87047" w:rsidRPr="00A87047" w:rsidRDefault="00A87047" w:rsidP="00A87047">
            <w:pPr>
              <w:rPr>
                <w:color w:val="000000"/>
                <w:sz w:val="20"/>
                <w:szCs w:val="20"/>
              </w:rPr>
            </w:pPr>
          </w:p>
        </w:tc>
        <w:tc>
          <w:tcPr>
            <w:tcW w:w="0" w:type="auto"/>
            <w:tcBorders>
              <w:top w:val="single" w:sz="6" w:space="0" w:color="auto"/>
              <w:left w:val="single" w:sz="6" w:space="0" w:color="auto"/>
              <w:bottom w:val="single" w:sz="4" w:space="0" w:color="auto"/>
              <w:right w:val="single" w:sz="6" w:space="0" w:color="auto"/>
            </w:tcBorders>
            <w:vAlign w:val="center"/>
          </w:tcPr>
          <w:p w:rsidR="00A87047" w:rsidRPr="00A87047" w:rsidRDefault="00A87047" w:rsidP="00A87047">
            <w:pPr>
              <w:jc w:val="center"/>
              <w:rPr>
                <w:color w:val="000000"/>
                <w:sz w:val="20"/>
                <w:szCs w:val="20"/>
              </w:rPr>
            </w:pPr>
            <w:r w:rsidRPr="00A87047">
              <w:rPr>
                <w:color w:val="000000"/>
                <w:sz w:val="20"/>
                <w:szCs w:val="20"/>
              </w:rPr>
              <w:t>gab.</w:t>
            </w:r>
          </w:p>
        </w:tc>
        <w:tc>
          <w:tcPr>
            <w:tcW w:w="0" w:type="auto"/>
            <w:tcBorders>
              <w:top w:val="single" w:sz="6" w:space="0" w:color="auto"/>
              <w:left w:val="single" w:sz="6" w:space="0" w:color="auto"/>
              <w:bottom w:val="single" w:sz="4" w:space="0" w:color="auto"/>
              <w:right w:val="single" w:sz="6" w:space="0" w:color="auto"/>
            </w:tcBorders>
            <w:vAlign w:val="center"/>
          </w:tcPr>
          <w:p w:rsidR="00A87047" w:rsidRPr="00A87047" w:rsidRDefault="00A87047" w:rsidP="00A87047">
            <w:pPr>
              <w:jc w:val="center"/>
              <w:rPr>
                <w:color w:val="000000"/>
                <w:sz w:val="20"/>
                <w:szCs w:val="20"/>
              </w:rPr>
            </w:pPr>
            <w:r w:rsidRPr="00A87047">
              <w:rPr>
                <w:color w:val="000000"/>
                <w:sz w:val="20"/>
                <w:szCs w:val="20"/>
              </w:rPr>
              <w:t>2</w:t>
            </w:r>
          </w:p>
        </w:tc>
        <w:tc>
          <w:tcPr>
            <w:tcW w:w="0" w:type="auto"/>
            <w:tcBorders>
              <w:top w:val="single" w:sz="6" w:space="0" w:color="auto"/>
              <w:left w:val="single" w:sz="6" w:space="0" w:color="auto"/>
              <w:bottom w:val="single" w:sz="4" w:space="0" w:color="auto"/>
              <w:right w:val="single" w:sz="6" w:space="0" w:color="auto"/>
            </w:tcBorders>
            <w:vAlign w:val="center"/>
          </w:tcPr>
          <w:p w:rsidR="00A87047" w:rsidRPr="00A87047" w:rsidRDefault="00A87047" w:rsidP="00A87047">
            <w:pPr>
              <w:jc w:val="center"/>
              <w:rPr>
                <w:sz w:val="20"/>
                <w:szCs w:val="20"/>
              </w:rPr>
            </w:pPr>
          </w:p>
        </w:tc>
        <w:tc>
          <w:tcPr>
            <w:tcW w:w="0" w:type="auto"/>
            <w:tcBorders>
              <w:top w:val="single" w:sz="6" w:space="0" w:color="auto"/>
              <w:left w:val="single" w:sz="6" w:space="0" w:color="auto"/>
              <w:bottom w:val="single" w:sz="4" w:space="0" w:color="auto"/>
              <w:right w:val="single" w:sz="6" w:space="0" w:color="auto"/>
            </w:tcBorders>
            <w:vAlign w:val="center"/>
          </w:tcPr>
          <w:p w:rsidR="00A87047" w:rsidRPr="00A87047" w:rsidRDefault="00A87047" w:rsidP="00A87047">
            <w:pPr>
              <w:jc w:val="center"/>
              <w:rPr>
                <w:sz w:val="20"/>
                <w:szCs w:val="20"/>
              </w:rPr>
            </w:pPr>
          </w:p>
        </w:tc>
        <w:tc>
          <w:tcPr>
            <w:tcW w:w="718" w:type="dxa"/>
            <w:tcBorders>
              <w:top w:val="single" w:sz="6" w:space="0" w:color="auto"/>
              <w:left w:val="single" w:sz="6" w:space="0" w:color="auto"/>
              <w:bottom w:val="single" w:sz="4" w:space="0" w:color="auto"/>
              <w:right w:val="single" w:sz="6" w:space="0" w:color="auto"/>
            </w:tcBorders>
            <w:vAlign w:val="center"/>
          </w:tcPr>
          <w:p w:rsidR="00A87047" w:rsidRPr="00A87047" w:rsidRDefault="00A87047" w:rsidP="00A87047">
            <w:pPr>
              <w:jc w:val="center"/>
              <w:rPr>
                <w:sz w:val="20"/>
                <w:szCs w:val="20"/>
              </w:rPr>
            </w:pPr>
          </w:p>
        </w:tc>
        <w:tc>
          <w:tcPr>
            <w:tcW w:w="1488" w:type="dxa"/>
            <w:tcBorders>
              <w:top w:val="single" w:sz="6" w:space="0" w:color="auto"/>
              <w:left w:val="single" w:sz="6" w:space="0" w:color="auto"/>
              <w:bottom w:val="single" w:sz="4" w:space="0" w:color="auto"/>
              <w:right w:val="single" w:sz="6" w:space="0" w:color="auto"/>
            </w:tcBorders>
            <w:vAlign w:val="center"/>
          </w:tcPr>
          <w:p w:rsidR="00A87047" w:rsidRPr="00A87047" w:rsidRDefault="00A87047" w:rsidP="00A87047">
            <w:pPr>
              <w:jc w:val="center"/>
              <w:rPr>
                <w:sz w:val="20"/>
                <w:szCs w:val="20"/>
              </w:rPr>
            </w:pPr>
          </w:p>
        </w:tc>
      </w:tr>
      <w:tr w:rsidR="00A87047" w:rsidRPr="00A87047" w:rsidTr="00A87047">
        <w:trPr>
          <w:trHeight w:val="404"/>
        </w:trPr>
        <w:tc>
          <w:tcPr>
            <w:tcW w:w="0" w:type="auto"/>
            <w:tcBorders>
              <w:top w:val="single" w:sz="6" w:space="0" w:color="auto"/>
              <w:left w:val="single" w:sz="6" w:space="0" w:color="auto"/>
              <w:bottom w:val="single" w:sz="4" w:space="0" w:color="auto"/>
              <w:right w:val="single" w:sz="6" w:space="0" w:color="auto"/>
            </w:tcBorders>
            <w:vAlign w:val="center"/>
          </w:tcPr>
          <w:p w:rsidR="00A87047" w:rsidRPr="00A87047" w:rsidRDefault="00A87047" w:rsidP="00A87047">
            <w:pPr>
              <w:jc w:val="center"/>
              <w:rPr>
                <w:color w:val="000000"/>
                <w:sz w:val="20"/>
                <w:szCs w:val="20"/>
              </w:rPr>
            </w:pPr>
            <w:r w:rsidRPr="00A87047">
              <w:rPr>
                <w:color w:val="000000"/>
                <w:sz w:val="20"/>
                <w:szCs w:val="20"/>
              </w:rPr>
              <w:t>33</w:t>
            </w:r>
          </w:p>
        </w:tc>
        <w:tc>
          <w:tcPr>
            <w:tcW w:w="0" w:type="auto"/>
            <w:tcBorders>
              <w:top w:val="single" w:sz="6" w:space="0" w:color="auto"/>
              <w:left w:val="single" w:sz="6" w:space="0" w:color="auto"/>
              <w:bottom w:val="single" w:sz="4" w:space="0" w:color="auto"/>
              <w:right w:val="single" w:sz="6" w:space="0" w:color="auto"/>
            </w:tcBorders>
            <w:vAlign w:val="center"/>
          </w:tcPr>
          <w:p w:rsidR="00A87047" w:rsidRPr="00A87047" w:rsidRDefault="00A87047" w:rsidP="00A87047">
            <w:pPr>
              <w:rPr>
                <w:sz w:val="20"/>
                <w:szCs w:val="20"/>
              </w:rPr>
            </w:pPr>
            <w:r w:rsidRPr="00A87047">
              <w:rPr>
                <w:sz w:val="20"/>
                <w:szCs w:val="20"/>
              </w:rPr>
              <w:t xml:space="preserve">Luksofora lēcas </w:t>
            </w:r>
            <w:proofErr w:type="spellStart"/>
            <w:r w:rsidRPr="00A87047">
              <w:rPr>
                <w:sz w:val="20"/>
                <w:szCs w:val="20"/>
              </w:rPr>
              <w:t>saulsarga</w:t>
            </w:r>
            <w:proofErr w:type="spellEnd"/>
            <w:r w:rsidRPr="00A87047">
              <w:rPr>
                <w:sz w:val="20"/>
                <w:szCs w:val="20"/>
              </w:rPr>
              <w:t xml:space="preserve"> nomaiņa</w:t>
            </w:r>
          </w:p>
          <w:p w:rsidR="00A87047" w:rsidRPr="00A87047" w:rsidRDefault="00A87047" w:rsidP="00A87047">
            <w:pPr>
              <w:rPr>
                <w:color w:val="000000"/>
                <w:sz w:val="20"/>
                <w:szCs w:val="20"/>
              </w:rPr>
            </w:pPr>
          </w:p>
        </w:tc>
        <w:tc>
          <w:tcPr>
            <w:tcW w:w="0" w:type="auto"/>
            <w:tcBorders>
              <w:top w:val="single" w:sz="6" w:space="0" w:color="auto"/>
              <w:left w:val="single" w:sz="6" w:space="0" w:color="auto"/>
              <w:bottom w:val="single" w:sz="4" w:space="0" w:color="auto"/>
              <w:right w:val="single" w:sz="6" w:space="0" w:color="auto"/>
            </w:tcBorders>
            <w:vAlign w:val="center"/>
          </w:tcPr>
          <w:p w:rsidR="00A87047" w:rsidRPr="00A87047" w:rsidRDefault="00A87047" w:rsidP="00A87047">
            <w:pPr>
              <w:jc w:val="center"/>
              <w:rPr>
                <w:color w:val="000000"/>
                <w:sz w:val="20"/>
                <w:szCs w:val="20"/>
              </w:rPr>
            </w:pPr>
            <w:r w:rsidRPr="00A87047">
              <w:rPr>
                <w:color w:val="000000"/>
                <w:sz w:val="20"/>
                <w:szCs w:val="20"/>
              </w:rPr>
              <w:t>gab.</w:t>
            </w:r>
          </w:p>
        </w:tc>
        <w:tc>
          <w:tcPr>
            <w:tcW w:w="0" w:type="auto"/>
            <w:tcBorders>
              <w:top w:val="single" w:sz="6" w:space="0" w:color="auto"/>
              <w:left w:val="single" w:sz="6" w:space="0" w:color="auto"/>
              <w:bottom w:val="single" w:sz="4" w:space="0" w:color="auto"/>
              <w:right w:val="single" w:sz="6" w:space="0" w:color="auto"/>
            </w:tcBorders>
            <w:vAlign w:val="center"/>
          </w:tcPr>
          <w:p w:rsidR="00A87047" w:rsidRPr="00A87047" w:rsidRDefault="00A87047" w:rsidP="00A87047">
            <w:pPr>
              <w:jc w:val="center"/>
              <w:rPr>
                <w:color w:val="000000"/>
                <w:sz w:val="20"/>
                <w:szCs w:val="20"/>
              </w:rPr>
            </w:pPr>
            <w:r w:rsidRPr="00A87047">
              <w:rPr>
                <w:color w:val="000000"/>
                <w:sz w:val="20"/>
                <w:szCs w:val="20"/>
              </w:rPr>
              <w:t>4</w:t>
            </w:r>
          </w:p>
        </w:tc>
        <w:tc>
          <w:tcPr>
            <w:tcW w:w="0" w:type="auto"/>
            <w:tcBorders>
              <w:top w:val="single" w:sz="6" w:space="0" w:color="auto"/>
              <w:left w:val="single" w:sz="6" w:space="0" w:color="auto"/>
              <w:bottom w:val="single" w:sz="4" w:space="0" w:color="auto"/>
              <w:right w:val="single" w:sz="6" w:space="0" w:color="auto"/>
            </w:tcBorders>
            <w:vAlign w:val="center"/>
          </w:tcPr>
          <w:p w:rsidR="00A87047" w:rsidRPr="00A87047" w:rsidRDefault="00A87047" w:rsidP="00A87047">
            <w:pPr>
              <w:jc w:val="center"/>
              <w:rPr>
                <w:sz w:val="20"/>
                <w:szCs w:val="20"/>
              </w:rPr>
            </w:pPr>
          </w:p>
        </w:tc>
        <w:tc>
          <w:tcPr>
            <w:tcW w:w="0" w:type="auto"/>
            <w:tcBorders>
              <w:top w:val="single" w:sz="6" w:space="0" w:color="auto"/>
              <w:left w:val="single" w:sz="6" w:space="0" w:color="auto"/>
              <w:bottom w:val="single" w:sz="4" w:space="0" w:color="auto"/>
              <w:right w:val="single" w:sz="6" w:space="0" w:color="auto"/>
            </w:tcBorders>
            <w:vAlign w:val="center"/>
          </w:tcPr>
          <w:p w:rsidR="00A87047" w:rsidRPr="00A87047" w:rsidRDefault="00A87047" w:rsidP="00A87047">
            <w:pPr>
              <w:jc w:val="center"/>
              <w:rPr>
                <w:sz w:val="20"/>
                <w:szCs w:val="20"/>
              </w:rPr>
            </w:pPr>
          </w:p>
        </w:tc>
        <w:tc>
          <w:tcPr>
            <w:tcW w:w="718" w:type="dxa"/>
            <w:tcBorders>
              <w:top w:val="single" w:sz="6" w:space="0" w:color="auto"/>
              <w:left w:val="single" w:sz="6" w:space="0" w:color="auto"/>
              <w:bottom w:val="single" w:sz="4" w:space="0" w:color="auto"/>
              <w:right w:val="single" w:sz="6" w:space="0" w:color="auto"/>
            </w:tcBorders>
            <w:vAlign w:val="center"/>
          </w:tcPr>
          <w:p w:rsidR="00A87047" w:rsidRPr="00A87047" w:rsidRDefault="00A87047" w:rsidP="00A87047">
            <w:pPr>
              <w:jc w:val="center"/>
              <w:rPr>
                <w:sz w:val="20"/>
                <w:szCs w:val="20"/>
              </w:rPr>
            </w:pPr>
          </w:p>
        </w:tc>
        <w:tc>
          <w:tcPr>
            <w:tcW w:w="1488" w:type="dxa"/>
            <w:tcBorders>
              <w:top w:val="single" w:sz="6" w:space="0" w:color="auto"/>
              <w:left w:val="single" w:sz="6" w:space="0" w:color="auto"/>
              <w:bottom w:val="single" w:sz="4" w:space="0" w:color="auto"/>
              <w:right w:val="single" w:sz="6" w:space="0" w:color="auto"/>
            </w:tcBorders>
            <w:vAlign w:val="center"/>
          </w:tcPr>
          <w:p w:rsidR="00A87047" w:rsidRPr="00A87047" w:rsidRDefault="00A87047" w:rsidP="00A87047">
            <w:pPr>
              <w:jc w:val="center"/>
              <w:rPr>
                <w:sz w:val="20"/>
                <w:szCs w:val="20"/>
              </w:rPr>
            </w:pPr>
          </w:p>
        </w:tc>
      </w:tr>
      <w:tr w:rsidR="00A87047" w:rsidRPr="00A87047" w:rsidTr="00A87047">
        <w:trPr>
          <w:trHeight w:val="404"/>
        </w:trPr>
        <w:tc>
          <w:tcPr>
            <w:tcW w:w="0" w:type="auto"/>
            <w:tcBorders>
              <w:top w:val="single" w:sz="6" w:space="0" w:color="auto"/>
              <w:left w:val="single" w:sz="6" w:space="0" w:color="auto"/>
              <w:bottom w:val="single" w:sz="4" w:space="0" w:color="auto"/>
              <w:right w:val="single" w:sz="6" w:space="0" w:color="auto"/>
            </w:tcBorders>
            <w:vAlign w:val="center"/>
          </w:tcPr>
          <w:p w:rsidR="00A87047" w:rsidRPr="00A87047" w:rsidRDefault="00A87047" w:rsidP="00A87047">
            <w:pPr>
              <w:jc w:val="center"/>
              <w:rPr>
                <w:color w:val="000000"/>
                <w:sz w:val="20"/>
                <w:szCs w:val="20"/>
              </w:rPr>
            </w:pPr>
            <w:r w:rsidRPr="00A87047">
              <w:rPr>
                <w:color w:val="000000"/>
                <w:sz w:val="20"/>
                <w:szCs w:val="20"/>
              </w:rPr>
              <w:t>34</w:t>
            </w:r>
          </w:p>
        </w:tc>
        <w:tc>
          <w:tcPr>
            <w:tcW w:w="0" w:type="auto"/>
            <w:tcBorders>
              <w:top w:val="single" w:sz="6" w:space="0" w:color="auto"/>
              <w:left w:val="single" w:sz="6" w:space="0" w:color="auto"/>
              <w:bottom w:val="single" w:sz="4" w:space="0" w:color="auto"/>
              <w:right w:val="single" w:sz="6" w:space="0" w:color="auto"/>
            </w:tcBorders>
            <w:vAlign w:val="center"/>
          </w:tcPr>
          <w:p w:rsidR="00A87047" w:rsidRPr="00A87047" w:rsidRDefault="00A87047" w:rsidP="00A87047">
            <w:pPr>
              <w:rPr>
                <w:sz w:val="20"/>
                <w:szCs w:val="20"/>
              </w:rPr>
            </w:pPr>
            <w:r w:rsidRPr="00A87047">
              <w:rPr>
                <w:sz w:val="20"/>
                <w:szCs w:val="20"/>
              </w:rPr>
              <w:t>Kabeļa NYY-J 19x1,5 nomaiņa</w:t>
            </w:r>
          </w:p>
          <w:p w:rsidR="00A87047" w:rsidRPr="00A87047" w:rsidRDefault="00A87047" w:rsidP="00A87047">
            <w:pPr>
              <w:rPr>
                <w:color w:val="000000"/>
                <w:sz w:val="20"/>
                <w:szCs w:val="20"/>
              </w:rPr>
            </w:pPr>
          </w:p>
        </w:tc>
        <w:tc>
          <w:tcPr>
            <w:tcW w:w="0" w:type="auto"/>
            <w:tcBorders>
              <w:top w:val="single" w:sz="6" w:space="0" w:color="auto"/>
              <w:left w:val="single" w:sz="6" w:space="0" w:color="auto"/>
              <w:bottom w:val="single" w:sz="4" w:space="0" w:color="auto"/>
              <w:right w:val="single" w:sz="6" w:space="0" w:color="auto"/>
            </w:tcBorders>
            <w:vAlign w:val="center"/>
          </w:tcPr>
          <w:p w:rsidR="00A87047" w:rsidRPr="00A87047" w:rsidRDefault="00A87047" w:rsidP="00A87047">
            <w:pPr>
              <w:jc w:val="center"/>
              <w:rPr>
                <w:color w:val="000000"/>
                <w:sz w:val="20"/>
                <w:szCs w:val="20"/>
              </w:rPr>
            </w:pPr>
            <w:r w:rsidRPr="00A87047">
              <w:rPr>
                <w:color w:val="000000"/>
                <w:sz w:val="20"/>
                <w:szCs w:val="20"/>
              </w:rPr>
              <w:t>m</w:t>
            </w:r>
          </w:p>
        </w:tc>
        <w:tc>
          <w:tcPr>
            <w:tcW w:w="0" w:type="auto"/>
            <w:tcBorders>
              <w:top w:val="single" w:sz="6" w:space="0" w:color="auto"/>
              <w:left w:val="single" w:sz="6" w:space="0" w:color="auto"/>
              <w:bottom w:val="single" w:sz="4" w:space="0" w:color="auto"/>
              <w:right w:val="single" w:sz="6" w:space="0" w:color="auto"/>
            </w:tcBorders>
            <w:vAlign w:val="center"/>
          </w:tcPr>
          <w:p w:rsidR="00A87047" w:rsidRPr="00A87047" w:rsidRDefault="00A87047" w:rsidP="00A87047">
            <w:pPr>
              <w:jc w:val="center"/>
              <w:rPr>
                <w:color w:val="000000"/>
                <w:sz w:val="20"/>
                <w:szCs w:val="20"/>
              </w:rPr>
            </w:pPr>
            <w:r w:rsidRPr="00A87047">
              <w:rPr>
                <w:color w:val="000000"/>
                <w:sz w:val="20"/>
                <w:szCs w:val="20"/>
              </w:rPr>
              <w:t>10</w:t>
            </w:r>
          </w:p>
        </w:tc>
        <w:tc>
          <w:tcPr>
            <w:tcW w:w="0" w:type="auto"/>
            <w:tcBorders>
              <w:top w:val="single" w:sz="6" w:space="0" w:color="auto"/>
              <w:left w:val="single" w:sz="6" w:space="0" w:color="auto"/>
              <w:bottom w:val="single" w:sz="4" w:space="0" w:color="auto"/>
              <w:right w:val="single" w:sz="6" w:space="0" w:color="auto"/>
            </w:tcBorders>
            <w:vAlign w:val="center"/>
          </w:tcPr>
          <w:p w:rsidR="00A87047" w:rsidRPr="00A87047" w:rsidRDefault="00A87047" w:rsidP="00A87047">
            <w:pPr>
              <w:jc w:val="center"/>
              <w:rPr>
                <w:sz w:val="20"/>
                <w:szCs w:val="20"/>
              </w:rPr>
            </w:pPr>
          </w:p>
        </w:tc>
        <w:tc>
          <w:tcPr>
            <w:tcW w:w="0" w:type="auto"/>
            <w:tcBorders>
              <w:top w:val="single" w:sz="6" w:space="0" w:color="auto"/>
              <w:left w:val="single" w:sz="6" w:space="0" w:color="auto"/>
              <w:bottom w:val="single" w:sz="4" w:space="0" w:color="auto"/>
              <w:right w:val="single" w:sz="6" w:space="0" w:color="auto"/>
            </w:tcBorders>
            <w:vAlign w:val="center"/>
          </w:tcPr>
          <w:p w:rsidR="00A87047" w:rsidRPr="00A87047" w:rsidRDefault="00A87047" w:rsidP="00A87047">
            <w:pPr>
              <w:jc w:val="center"/>
              <w:rPr>
                <w:sz w:val="20"/>
                <w:szCs w:val="20"/>
              </w:rPr>
            </w:pPr>
          </w:p>
        </w:tc>
        <w:tc>
          <w:tcPr>
            <w:tcW w:w="718" w:type="dxa"/>
            <w:tcBorders>
              <w:top w:val="single" w:sz="6" w:space="0" w:color="auto"/>
              <w:left w:val="single" w:sz="6" w:space="0" w:color="auto"/>
              <w:bottom w:val="single" w:sz="4" w:space="0" w:color="auto"/>
              <w:right w:val="single" w:sz="6" w:space="0" w:color="auto"/>
            </w:tcBorders>
            <w:vAlign w:val="center"/>
          </w:tcPr>
          <w:p w:rsidR="00A87047" w:rsidRPr="00A87047" w:rsidRDefault="00A87047" w:rsidP="00A87047">
            <w:pPr>
              <w:jc w:val="center"/>
              <w:rPr>
                <w:sz w:val="20"/>
                <w:szCs w:val="20"/>
              </w:rPr>
            </w:pPr>
          </w:p>
        </w:tc>
        <w:tc>
          <w:tcPr>
            <w:tcW w:w="1488" w:type="dxa"/>
            <w:tcBorders>
              <w:top w:val="single" w:sz="6" w:space="0" w:color="auto"/>
              <w:left w:val="single" w:sz="6" w:space="0" w:color="auto"/>
              <w:bottom w:val="single" w:sz="4" w:space="0" w:color="auto"/>
              <w:right w:val="single" w:sz="6" w:space="0" w:color="auto"/>
            </w:tcBorders>
            <w:vAlign w:val="center"/>
          </w:tcPr>
          <w:p w:rsidR="00A87047" w:rsidRPr="00A87047" w:rsidRDefault="00A87047" w:rsidP="00A87047">
            <w:pPr>
              <w:jc w:val="center"/>
              <w:rPr>
                <w:sz w:val="20"/>
                <w:szCs w:val="20"/>
              </w:rPr>
            </w:pPr>
          </w:p>
        </w:tc>
      </w:tr>
      <w:tr w:rsidR="00A87047" w:rsidRPr="00A87047" w:rsidTr="00A87047">
        <w:trPr>
          <w:trHeight w:val="404"/>
        </w:trPr>
        <w:tc>
          <w:tcPr>
            <w:tcW w:w="0" w:type="auto"/>
            <w:tcBorders>
              <w:top w:val="single" w:sz="6" w:space="0" w:color="auto"/>
              <w:left w:val="single" w:sz="6" w:space="0" w:color="auto"/>
              <w:bottom w:val="single" w:sz="4" w:space="0" w:color="auto"/>
              <w:right w:val="single" w:sz="6" w:space="0" w:color="auto"/>
            </w:tcBorders>
            <w:vAlign w:val="center"/>
          </w:tcPr>
          <w:p w:rsidR="00A87047" w:rsidRPr="00A87047" w:rsidRDefault="00A87047" w:rsidP="00A87047">
            <w:pPr>
              <w:jc w:val="center"/>
              <w:rPr>
                <w:color w:val="000000"/>
                <w:sz w:val="20"/>
                <w:szCs w:val="20"/>
              </w:rPr>
            </w:pPr>
            <w:r w:rsidRPr="00A87047">
              <w:rPr>
                <w:color w:val="000000"/>
                <w:sz w:val="20"/>
                <w:szCs w:val="20"/>
              </w:rPr>
              <w:t>35</w:t>
            </w:r>
          </w:p>
        </w:tc>
        <w:tc>
          <w:tcPr>
            <w:tcW w:w="0" w:type="auto"/>
            <w:tcBorders>
              <w:top w:val="single" w:sz="6" w:space="0" w:color="auto"/>
              <w:left w:val="single" w:sz="6" w:space="0" w:color="auto"/>
              <w:bottom w:val="single" w:sz="4" w:space="0" w:color="auto"/>
              <w:right w:val="single" w:sz="6" w:space="0" w:color="auto"/>
            </w:tcBorders>
            <w:vAlign w:val="center"/>
          </w:tcPr>
          <w:p w:rsidR="00A87047" w:rsidRPr="00A87047" w:rsidRDefault="00A87047" w:rsidP="00A87047">
            <w:pPr>
              <w:rPr>
                <w:sz w:val="20"/>
                <w:szCs w:val="20"/>
              </w:rPr>
            </w:pPr>
            <w:r w:rsidRPr="00A87047">
              <w:rPr>
                <w:sz w:val="20"/>
                <w:szCs w:val="20"/>
              </w:rPr>
              <w:t>Luksoforu darbības režīmu pārprogrammēšana</w:t>
            </w:r>
          </w:p>
          <w:p w:rsidR="00A87047" w:rsidRPr="00A87047" w:rsidRDefault="00A87047" w:rsidP="00A87047">
            <w:pPr>
              <w:rPr>
                <w:color w:val="000000"/>
                <w:sz w:val="20"/>
                <w:szCs w:val="20"/>
              </w:rPr>
            </w:pPr>
          </w:p>
        </w:tc>
        <w:tc>
          <w:tcPr>
            <w:tcW w:w="0" w:type="auto"/>
            <w:tcBorders>
              <w:top w:val="single" w:sz="6" w:space="0" w:color="auto"/>
              <w:left w:val="single" w:sz="6" w:space="0" w:color="auto"/>
              <w:bottom w:val="single" w:sz="4" w:space="0" w:color="auto"/>
              <w:right w:val="single" w:sz="6" w:space="0" w:color="auto"/>
            </w:tcBorders>
            <w:vAlign w:val="center"/>
          </w:tcPr>
          <w:p w:rsidR="00A87047" w:rsidRPr="00A87047" w:rsidRDefault="00A87047" w:rsidP="00A87047">
            <w:pPr>
              <w:jc w:val="center"/>
              <w:rPr>
                <w:color w:val="000000"/>
                <w:sz w:val="20"/>
                <w:szCs w:val="20"/>
              </w:rPr>
            </w:pPr>
            <w:r w:rsidRPr="00A87047">
              <w:rPr>
                <w:color w:val="000000"/>
                <w:sz w:val="20"/>
                <w:szCs w:val="20"/>
              </w:rPr>
              <w:t>gab.</w:t>
            </w:r>
          </w:p>
        </w:tc>
        <w:tc>
          <w:tcPr>
            <w:tcW w:w="0" w:type="auto"/>
            <w:tcBorders>
              <w:top w:val="single" w:sz="6" w:space="0" w:color="auto"/>
              <w:left w:val="single" w:sz="6" w:space="0" w:color="auto"/>
              <w:bottom w:val="single" w:sz="4" w:space="0" w:color="auto"/>
              <w:right w:val="single" w:sz="6" w:space="0" w:color="auto"/>
            </w:tcBorders>
            <w:vAlign w:val="center"/>
          </w:tcPr>
          <w:p w:rsidR="00A87047" w:rsidRPr="00A87047" w:rsidRDefault="00A87047" w:rsidP="00A87047">
            <w:pPr>
              <w:jc w:val="center"/>
              <w:rPr>
                <w:color w:val="000000"/>
                <w:sz w:val="20"/>
                <w:szCs w:val="20"/>
              </w:rPr>
            </w:pPr>
            <w:r w:rsidRPr="00A87047">
              <w:rPr>
                <w:color w:val="000000"/>
                <w:sz w:val="20"/>
                <w:szCs w:val="20"/>
              </w:rPr>
              <w:t>2</w:t>
            </w:r>
          </w:p>
        </w:tc>
        <w:tc>
          <w:tcPr>
            <w:tcW w:w="0" w:type="auto"/>
            <w:tcBorders>
              <w:top w:val="single" w:sz="6" w:space="0" w:color="auto"/>
              <w:left w:val="single" w:sz="6" w:space="0" w:color="auto"/>
              <w:bottom w:val="single" w:sz="4" w:space="0" w:color="auto"/>
              <w:right w:val="single" w:sz="6" w:space="0" w:color="auto"/>
            </w:tcBorders>
            <w:vAlign w:val="center"/>
          </w:tcPr>
          <w:p w:rsidR="00A87047" w:rsidRPr="00A87047" w:rsidRDefault="00A87047" w:rsidP="00A87047">
            <w:pPr>
              <w:jc w:val="center"/>
              <w:rPr>
                <w:sz w:val="20"/>
                <w:szCs w:val="20"/>
              </w:rPr>
            </w:pPr>
          </w:p>
        </w:tc>
        <w:tc>
          <w:tcPr>
            <w:tcW w:w="0" w:type="auto"/>
            <w:tcBorders>
              <w:top w:val="single" w:sz="6" w:space="0" w:color="auto"/>
              <w:left w:val="single" w:sz="6" w:space="0" w:color="auto"/>
              <w:bottom w:val="single" w:sz="4" w:space="0" w:color="auto"/>
              <w:right w:val="single" w:sz="6" w:space="0" w:color="auto"/>
            </w:tcBorders>
            <w:vAlign w:val="center"/>
          </w:tcPr>
          <w:p w:rsidR="00A87047" w:rsidRPr="00A87047" w:rsidRDefault="00A87047" w:rsidP="00A87047">
            <w:pPr>
              <w:jc w:val="center"/>
              <w:rPr>
                <w:sz w:val="20"/>
                <w:szCs w:val="20"/>
              </w:rPr>
            </w:pPr>
          </w:p>
        </w:tc>
        <w:tc>
          <w:tcPr>
            <w:tcW w:w="718" w:type="dxa"/>
            <w:tcBorders>
              <w:top w:val="single" w:sz="6" w:space="0" w:color="auto"/>
              <w:left w:val="single" w:sz="6" w:space="0" w:color="auto"/>
              <w:bottom w:val="single" w:sz="4" w:space="0" w:color="auto"/>
              <w:right w:val="single" w:sz="6" w:space="0" w:color="auto"/>
            </w:tcBorders>
            <w:vAlign w:val="center"/>
          </w:tcPr>
          <w:p w:rsidR="00A87047" w:rsidRPr="00A87047" w:rsidRDefault="00A87047" w:rsidP="00A87047">
            <w:pPr>
              <w:jc w:val="center"/>
              <w:rPr>
                <w:sz w:val="20"/>
                <w:szCs w:val="20"/>
              </w:rPr>
            </w:pPr>
          </w:p>
        </w:tc>
        <w:tc>
          <w:tcPr>
            <w:tcW w:w="1488" w:type="dxa"/>
            <w:tcBorders>
              <w:top w:val="single" w:sz="6" w:space="0" w:color="auto"/>
              <w:left w:val="single" w:sz="6" w:space="0" w:color="auto"/>
              <w:bottom w:val="single" w:sz="4" w:space="0" w:color="auto"/>
              <w:right w:val="single" w:sz="6" w:space="0" w:color="auto"/>
            </w:tcBorders>
            <w:vAlign w:val="center"/>
          </w:tcPr>
          <w:p w:rsidR="00A87047" w:rsidRPr="00A87047" w:rsidRDefault="00A87047" w:rsidP="00A87047">
            <w:pPr>
              <w:jc w:val="center"/>
              <w:rPr>
                <w:sz w:val="20"/>
                <w:szCs w:val="20"/>
              </w:rPr>
            </w:pPr>
          </w:p>
        </w:tc>
      </w:tr>
      <w:tr w:rsidR="00A87047" w:rsidRPr="00A87047" w:rsidTr="00A87047">
        <w:trPr>
          <w:trHeight w:val="305"/>
        </w:trPr>
        <w:tc>
          <w:tcPr>
            <w:tcW w:w="0" w:type="auto"/>
            <w:tcBorders>
              <w:top w:val="single" w:sz="4" w:space="0" w:color="auto"/>
              <w:left w:val="single" w:sz="4" w:space="0" w:color="auto"/>
              <w:bottom w:val="single" w:sz="4" w:space="0" w:color="auto"/>
              <w:right w:val="nil"/>
            </w:tcBorders>
          </w:tcPr>
          <w:p w:rsidR="00A87047" w:rsidRPr="00A87047" w:rsidRDefault="00A87047" w:rsidP="00A87047">
            <w:pPr>
              <w:autoSpaceDE w:val="0"/>
              <w:autoSpaceDN w:val="0"/>
              <w:adjustRightInd w:val="0"/>
              <w:jc w:val="right"/>
              <w:rPr>
                <w:color w:val="000000"/>
                <w:sz w:val="20"/>
                <w:szCs w:val="20"/>
              </w:rPr>
            </w:pPr>
          </w:p>
        </w:tc>
        <w:tc>
          <w:tcPr>
            <w:tcW w:w="0" w:type="auto"/>
            <w:tcBorders>
              <w:top w:val="single" w:sz="4" w:space="0" w:color="auto"/>
              <w:left w:val="nil"/>
              <w:bottom w:val="single" w:sz="4" w:space="0" w:color="auto"/>
              <w:right w:val="nil"/>
            </w:tcBorders>
            <w:hideMark/>
          </w:tcPr>
          <w:p w:rsidR="00A87047" w:rsidRPr="00A87047" w:rsidRDefault="00A87047" w:rsidP="00A87047">
            <w:pPr>
              <w:autoSpaceDE w:val="0"/>
              <w:autoSpaceDN w:val="0"/>
              <w:adjustRightInd w:val="0"/>
              <w:jc w:val="right"/>
              <w:rPr>
                <w:color w:val="000000"/>
                <w:sz w:val="20"/>
                <w:szCs w:val="20"/>
              </w:rPr>
            </w:pPr>
            <w:r w:rsidRPr="00A87047">
              <w:rPr>
                <w:color w:val="000000"/>
                <w:sz w:val="20"/>
                <w:szCs w:val="20"/>
              </w:rPr>
              <w:t>PAVISAM</w:t>
            </w:r>
            <w:proofErr w:type="gramStart"/>
            <w:r w:rsidRPr="00A87047">
              <w:rPr>
                <w:color w:val="000000"/>
                <w:sz w:val="20"/>
                <w:szCs w:val="20"/>
              </w:rPr>
              <w:t xml:space="preserve">  </w:t>
            </w:r>
            <w:proofErr w:type="gramEnd"/>
            <w:r w:rsidRPr="00A87047">
              <w:rPr>
                <w:color w:val="000000"/>
                <w:sz w:val="20"/>
                <w:szCs w:val="20"/>
              </w:rPr>
              <w:t>KOPĀ:</w:t>
            </w:r>
          </w:p>
        </w:tc>
        <w:tc>
          <w:tcPr>
            <w:tcW w:w="0" w:type="auto"/>
            <w:tcBorders>
              <w:top w:val="single" w:sz="4" w:space="0" w:color="auto"/>
              <w:left w:val="nil"/>
              <w:bottom w:val="single" w:sz="4" w:space="0" w:color="auto"/>
              <w:right w:val="nil"/>
            </w:tcBorders>
          </w:tcPr>
          <w:p w:rsidR="00A87047" w:rsidRPr="00A87047" w:rsidRDefault="00A87047" w:rsidP="00A87047">
            <w:pPr>
              <w:autoSpaceDE w:val="0"/>
              <w:autoSpaceDN w:val="0"/>
              <w:adjustRightInd w:val="0"/>
              <w:jc w:val="right"/>
              <w:rPr>
                <w:color w:val="000000"/>
                <w:sz w:val="20"/>
                <w:szCs w:val="20"/>
              </w:rPr>
            </w:pPr>
          </w:p>
        </w:tc>
        <w:tc>
          <w:tcPr>
            <w:tcW w:w="0" w:type="auto"/>
            <w:tcBorders>
              <w:top w:val="single" w:sz="4" w:space="0" w:color="auto"/>
              <w:left w:val="nil"/>
              <w:bottom w:val="single" w:sz="4" w:space="0" w:color="auto"/>
              <w:right w:val="nil"/>
            </w:tcBorders>
            <w:vAlign w:val="center"/>
          </w:tcPr>
          <w:p w:rsidR="00A87047" w:rsidRPr="00A87047" w:rsidRDefault="00A87047" w:rsidP="00A87047">
            <w:pPr>
              <w:autoSpaceDE w:val="0"/>
              <w:autoSpaceDN w:val="0"/>
              <w:adjustRightInd w:val="0"/>
              <w:jc w:val="center"/>
              <w:rPr>
                <w:sz w:val="20"/>
                <w:szCs w:val="20"/>
              </w:rPr>
            </w:pPr>
          </w:p>
        </w:tc>
        <w:tc>
          <w:tcPr>
            <w:tcW w:w="0" w:type="auto"/>
            <w:tcBorders>
              <w:top w:val="single" w:sz="4" w:space="0" w:color="auto"/>
              <w:left w:val="nil"/>
              <w:bottom w:val="single" w:sz="4" w:space="0" w:color="auto"/>
              <w:right w:val="single" w:sz="4" w:space="0" w:color="auto"/>
            </w:tcBorders>
            <w:vAlign w:val="center"/>
          </w:tcPr>
          <w:p w:rsidR="00A87047" w:rsidRPr="00A87047" w:rsidRDefault="00A87047" w:rsidP="00A87047">
            <w:pPr>
              <w:autoSpaceDE w:val="0"/>
              <w:autoSpaceDN w:val="0"/>
              <w:adjustRightInd w:val="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vAlign w:val="bottom"/>
          </w:tcPr>
          <w:p w:rsidR="00A87047" w:rsidRPr="00A87047" w:rsidRDefault="00A87047" w:rsidP="00A87047">
            <w:pPr>
              <w:jc w:val="center"/>
              <w:rPr>
                <w:color w:val="000000"/>
                <w:sz w:val="20"/>
                <w:szCs w:val="20"/>
              </w:rPr>
            </w:pPr>
          </w:p>
        </w:tc>
        <w:tc>
          <w:tcPr>
            <w:tcW w:w="718" w:type="dxa"/>
            <w:tcBorders>
              <w:top w:val="single" w:sz="4" w:space="0" w:color="auto"/>
              <w:left w:val="single" w:sz="4" w:space="0" w:color="auto"/>
              <w:bottom w:val="single" w:sz="4" w:space="0" w:color="auto"/>
              <w:right w:val="single" w:sz="4" w:space="0" w:color="auto"/>
            </w:tcBorders>
            <w:vAlign w:val="bottom"/>
          </w:tcPr>
          <w:p w:rsidR="00A87047" w:rsidRPr="00A87047" w:rsidRDefault="00A87047" w:rsidP="00A87047">
            <w:pPr>
              <w:jc w:val="center"/>
              <w:rPr>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vAlign w:val="bottom"/>
          </w:tcPr>
          <w:p w:rsidR="00A87047" w:rsidRPr="00A87047" w:rsidRDefault="00A87047" w:rsidP="00A87047">
            <w:pPr>
              <w:jc w:val="center"/>
              <w:rPr>
                <w:color w:val="000000"/>
                <w:sz w:val="20"/>
                <w:szCs w:val="20"/>
              </w:rPr>
            </w:pPr>
          </w:p>
        </w:tc>
      </w:tr>
      <w:tr w:rsidR="00A87047" w:rsidRPr="00A87047" w:rsidTr="00A87047">
        <w:trPr>
          <w:trHeight w:val="305"/>
        </w:trPr>
        <w:tc>
          <w:tcPr>
            <w:tcW w:w="0" w:type="auto"/>
            <w:tcBorders>
              <w:top w:val="single" w:sz="4" w:space="0" w:color="auto"/>
              <w:left w:val="nil"/>
              <w:bottom w:val="nil"/>
              <w:right w:val="nil"/>
            </w:tcBorders>
          </w:tcPr>
          <w:p w:rsidR="00A87047" w:rsidRPr="00A87047" w:rsidRDefault="00A87047" w:rsidP="00A87047">
            <w:pPr>
              <w:autoSpaceDE w:val="0"/>
              <w:autoSpaceDN w:val="0"/>
              <w:adjustRightInd w:val="0"/>
              <w:jc w:val="right"/>
              <w:rPr>
                <w:color w:val="000000"/>
              </w:rPr>
            </w:pPr>
          </w:p>
        </w:tc>
        <w:tc>
          <w:tcPr>
            <w:tcW w:w="0" w:type="auto"/>
            <w:tcBorders>
              <w:top w:val="single" w:sz="4" w:space="0" w:color="auto"/>
              <w:left w:val="nil"/>
              <w:bottom w:val="nil"/>
              <w:right w:val="nil"/>
            </w:tcBorders>
          </w:tcPr>
          <w:p w:rsidR="00A87047" w:rsidRPr="00A87047" w:rsidRDefault="00A87047" w:rsidP="00A87047">
            <w:pPr>
              <w:autoSpaceDE w:val="0"/>
              <w:autoSpaceDN w:val="0"/>
              <w:adjustRightInd w:val="0"/>
              <w:jc w:val="right"/>
              <w:rPr>
                <w:color w:val="000000"/>
              </w:rPr>
            </w:pPr>
          </w:p>
        </w:tc>
        <w:tc>
          <w:tcPr>
            <w:tcW w:w="0" w:type="auto"/>
            <w:tcBorders>
              <w:top w:val="single" w:sz="4" w:space="0" w:color="auto"/>
              <w:left w:val="nil"/>
              <w:bottom w:val="nil"/>
              <w:right w:val="nil"/>
            </w:tcBorders>
          </w:tcPr>
          <w:p w:rsidR="00A87047" w:rsidRPr="00A87047" w:rsidRDefault="00A87047" w:rsidP="00A87047">
            <w:pPr>
              <w:autoSpaceDE w:val="0"/>
              <w:autoSpaceDN w:val="0"/>
              <w:adjustRightInd w:val="0"/>
              <w:jc w:val="right"/>
              <w:rPr>
                <w:color w:val="000000"/>
              </w:rPr>
            </w:pPr>
          </w:p>
        </w:tc>
        <w:tc>
          <w:tcPr>
            <w:tcW w:w="0" w:type="auto"/>
            <w:tcBorders>
              <w:top w:val="single" w:sz="4" w:space="0" w:color="auto"/>
              <w:left w:val="nil"/>
              <w:bottom w:val="nil"/>
              <w:right w:val="nil"/>
            </w:tcBorders>
          </w:tcPr>
          <w:p w:rsidR="00A87047" w:rsidRPr="00A87047" w:rsidRDefault="00A87047" w:rsidP="00A87047">
            <w:pPr>
              <w:autoSpaceDE w:val="0"/>
              <w:autoSpaceDN w:val="0"/>
              <w:adjustRightInd w:val="0"/>
              <w:jc w:val="right"/>
              <w:rPr>
                <w:color w:val="000000"/>
              </w:rPr>
            </w:pPr>
          </w:p>
        </w:tc>
        <w:tc>
          <w:tcPr>
            <w:tcW w:w="0" w:type="auto"/>
            <w:tcBorders>
              <w:top w:val="single" w:sz="4" w:space="0" w:color="auto"/>
              <w:left w:val="nil"/>
              <w:bottom w:val="nil"/>
              <w:right w:val="nil"/>
            </w:tcBorders>
          </w:tcPr>
          <w:p w:rsidR="00A87047" w:rsidRPr="00A87047" w:rsidRDefault="00A87047" w:rsidP="00A87047">
            <w:pPr>
              <w:autoSpaceDE w:val="0"/>
              <w:autoSpaceDN w:val="0"/>
              <w:adjustRightInd w:val="0"/>
              <w:jc w:val="right"/>
              <w:rPr>
                <w:color w:val="000000"/>
              </w:rPr>
            </w:pPr>
          </w:p>
        </w:tc>
        <w:tc>
          <w:tcPr>
            <w:tcW w:w="0" w:type="auto"/>
            <w:tcBorders>
              <w:top w:val="single" w:sz="4" w:space="0" w:color="auto"/>
              <w:left w:val="nil"/>
              <w:bottom w:val="nil"/>
              <w:right w:val="nil"/>
            </w:tcBorders>
          </w:tcPr>
          <w:p w:rsidR="00A87047" w:rsidRPr="00A87047" w:rsidRDefault="00A87047" w:rsidP="00A87047">
            <w:pPr>
              <w:autoSpaceDE w:val="0"/>
              <w:autoSpaceDN w:val="0"/>
              <w:adjustRightInd w:val="0"/>
              <w:jc w:val="right"/>
              <w:rPr>
                <w:color w:val="000000"/>
              </w:rPr>
            </w:pPr>
          </w:p>
        </w:tc>
        <w:tc>
          <w:tcPr>
            <w:tcW w:w="718" w:type="dxa"/>
            <w:tcBorders>
              <w:top w:val="single" w:sz="4" w:space="0" w:color="auto"/>
              <w:left w:val="nil"/>
              <w:bottom w:val="nil"/>
              <w:right w:val="nil"/>
            </w:tcBorders>
          </w:tcPr>
          <w:p w:rsidR="00A87047" w:rsidRPr="00A87047" w:rsidRDefault="00A87047" w:rsidP="00A87047">
            <w:pPr>
              <w:autoSpaceDE w:val="0"/>
              <w:autoSpaceDN w:val="0"/>
              <w:adjustRightInd w:val="0"/>
              <w:jc w:val="right"/>
              <w:rPr>
                <w:color w:val="000000"/>
              </w:rPr>
            </w:pPr>
          </w:p>
        </w:tc>
        <w:tc>
          <w:tcPr>
            <w:tcW w:w="1488" w:type="dxa"/>
            <w:tcBorders>
              <w:top w:val="single" w:sz="4" w:space="0" w:color="auto"/>
              <w:left w:val="nil"/>
              <w:bottom w:val="nil"/>
              <w:right w:val="nil"/>
            </w:tcBorders>
          </w:tcPr>
          <w:p w:rsidR="00A87047" w:rsidRPr="00A87047" w:rsidRDefault="00A87047" w:rsidP="00A87047">
            <w:pPr>
              <w:autoSpaceDE w:val="0"/>
              <w:autoSpaceDN w:val="0"/>
              <w:adjustRightInd w:val="0"/>
              <w:jc w:val="right"/>
              <w:rPr>
                <w:color w:val="000000"/>
              </w:rPr>
            </w:pPr>
          </w:p>
        </w:tc>
      </w:tr>
    </w:tbl>
    <w:p w:rsidR="00A87047" w:rsidRPr="00A87047" w:rsidRDefault="00A87047" w:rsidP="00A87047"/>
    <w:p w:rsidR="00A87047" w:rsidRPr="00A87047" w:rsidRDefault="00A87047" w:rsidP="00A87047">
      <w:pPr>
        <w:tabs>
          <w:tab w:val="left" w:pos="1800"/>
        </w:tabs>
        <w:jc w:val="center"/>
        <w:rPr>
          <w:b/>
          <w:u w:val="single"/>
        </w:rPr>
      </w:pPr>
    </w:p>
    <w:p w:rsidR="00A87047" w:rsidRPr="00A87047" w:rsidRDefault="00A87047" w:rsidP="00A87047">
      <w:pPr>
        <w:tabs>
          <w:tab w:val="left" w:pos="1800"/>
        </w:tabs>
        <w:jc w:val="center"/>
        <w:rPr>
          <w:b/>
          <w:u w:val="single"/>
        </w:rPr>
      </w:pPr>
    </w:p>
    <w:p w:rsidR="00A87047" w:rsidRPr="00A87047" w:rsidRDefault="00A87047" w:rsidP="00A87047">
      <w:pPr>
        <w:tabs>
          <w:tab w:val="left" w:pos="1800"/>
        </w:tabs>
        <w:jc w:val="center"/>
        <w:rPr>
          <w:sz w:val="20"/>
          <w:szCs w:val="20"/>
        </w:rPr>
      </w:pPr>
    </w:p>
    <w:p w:rsidR="00A87047" w:rsidRPr="00A87047" w:rsidRDefault="00A87047" w:rsidP="00A87047">
      <w:pPr>
        <w:tabs>
          <w:tab w:val="left" w:pos="1800"/>
        </w:tabs>
        <w:rPr>
          <w:b/>
          <w:u w:val="single"/>
        </w:rPr>
      </w:pPr>
      <w:r w:rsidRPr="00A87047">
        <w:rPr>
          <w:b/>
          <w:u w:val="single"/>
        </w:rPr>
        <w:t>Piezīmes</w:t>
      </w:r>
    </w:p>
    <w:p w:rsidR="00A87047" w:rsidRPr="00A87047" w:rsidRDefault="00A87047" w:rsidP="00A87047">
      <w:pPr>
        <w:widowControl/>
        <w:numPr>
          <w:ilvl w:val="0"/>
          <w:numId w:val="4"/>
        </w:numPr>
        <w:tabs>
          <w:tab w:val="left" w:pos="1800"/>
        </w:tabs>
        <w:suppressAutoHyphens w:val="0"/>
        <w:jc w:val="both"/>
        <w:rPr>
          <w:b/>
        </w:rPr>
      </w:pPr>
      <w:r w:rsidRPr="00A87047">
        <w:rPr>
          <w:b/>
        </w:rPr>
        <w:t>Aizpildīta tabula par darba uzdevuma mainīgo daļu jāpievieno finanšu piedāvājumam.</w:t>
      </w:r>
    </w:p>
    <w:p w:rsidR="00A87047" w:rsidRPr="00A87047" w:rsidRDefault="00A87047" w:rsidP="00A87047">
      <w:pPr>
        <w:widowControl/>
        <w:numPr>
          <w:ilvl w:val="0"/>
          <w:numId w:val="4"/>
        </w:numPr>
        <w:tabs>
          <w:tab w:val="left" w:pos="1800"/>
        </w:tabs>
        <w:suppressAutoHyphens w:val="0"/>
        <w:jc w:val="both"/>
      </w:pPr>
      <w:r w:rsidRPr="00A87047">
        <w:rPr>
          <w:b/>
        </w:rPr>
        <w:t xml:space="preserve">Piedāvājumam jāpievieno piedāvāto spuldžu raksturojums (marka, ražošanas vieta, utt.) un sertifikāts. Spuldžu tips: nātrija augstspiediena spuldzes. </w:t>
      </w:r>
    </w:p>
    <w:p w:rsidR="00A87047" w:rsidRPr="00A87047" w:rsidRDefault="00A87047" w:rsidP="00A87047">
      <w:pPr>
        <w:widowControl/>
        <w:numPr>
          <w:ilvl w:val="0"/>
          <w:numId w:val="4"/>
        </w:numPr>
        <w:tabs>
          <w:tab w:val="left" w:pos="1800"/>
        </w:tabs>
        <w:suppressAutoHyphens w:val="0"/>
        <w:jc w:val="both"/>
      </w:pPr>
      <w:r w:rsidRPr="00A87047">
        <w:rPr>
          <w:b/>
        </w:rPr>
        <w:t>Papildus nosacījumi:</w:t>
      </w:r>
    </w:p>
    <w:p w:rsidR="00A87047" w:rsidRPr="00A87047" w:rsidRDefault="00A87047" w:rsidP="00A87047">
      <w:pPr>
        <w:widowControl/>
        <w:numPr>
          <w:ilvl w:val="0"/>
          <w:numId w:val="5"/>
        </w:numPr>
        <w:suppressAutoHyphens w:val="0"/>
        <w:jc w:val="both"/>
      </w:pPr>
      <w:r w:rsidRPr="00A87047">
        <w:t>Jābūt kabeļu trases noteikšanas un bojājumu vietas noteikšanas iekārtām;</w:t>
      </w:r>
    </w:p>
    <w:p w:rsidR="00A87047" w:rsidRPr="00A87047" w:rsidRDefault="00A87047" w:rsidP="00A87047">
      <w:pPr>
        <w:widowControl/>
        <w:numPr>
          <w:ilvl w:val="0"/>
          <w:numId w:val="5"/>
        </w:numPr>
        <w:suppressAutoHyphens w:val="0"/>
        <w:jc w:val="both"/>
      </w:pPr>
      <w:r w:rsidRPr="00A87047">
        <w:t>Materiālus remontdarbu izpildei nodrošina darbu izpildītājs;</w:t>
      </w:r>
    </w:p>
    <w:p w:rsidR="00A87047" w:rsidRPr="00A87047" w:rsidRDefault="00A87047" w:rsidP="00A87047">
      <w:pPr>
        <w:widowControl/>
        <w:numPr>
          <w:ilvl w:val="0"/>
          <w:numId w:val="5"/>
        </w:numPr>
        <w:suppressAutoHyphens w:val="0"/>
        <w:jc w:val="both"/>
      </w:pPr>
      <w:r w:rsidRPr="00A87047">
        <w:t>Darbu izpildītājs nodrošina noteikto darbu veikšanu ar saviem darbarīkiem, savu transportu un saviem darbiniekiem.</w:t>
      </w:r>
    </w:p>
    <w:p w:rsidR="00A87047" w:rsidRPr="00A87047" w:rsidRDefault="00A87047" w:rsidP="00A87047">
      <w:pPr>
        <w:widowControl/>
        <w:numPr>
          <w:ilvl w:val="0"/>
          <w:numId w:val="5"/>
        </w:numPr>
        <w:suppressAutoHyphens w:val="0"/>
        <w:jc w:val="both"/>
      </w:pPr>
      <w:r w:rsidRPr="00A87047">
        <w:t>Rakšanas tehniku nodrošina pasūtītājs.</w:t>
      </w:r>
    </w:p>
    <w:p w:rsidR="00A87047" w:rsidRPr="00A87047" w:rsidRDefault="00A87047" w:rsidP="00A87047">
      <w:pPr>
        <w:jc w:val="right"/>
      </w:pPr>
    </w:p>
    <w:p w:rsidR="00A87047" w:rsidRPr="00A87047" w:rsidRDefault="00A87047" w:rsidP="00A87047">
      <w:pPr>
        <w:spacing w:after="120"/>
        <w:jc w:val="center"/>
        <w:rPr>
          <w:b/>
        </w:rPr>
      </w:pPr>
    </w:p>
    <w:p w:rsidR="00A87047" w:rsidRPr="00A87047" w:rsidRDefault="00A87047" w:rsidP="00A87047">
      <w:pPr>
        <w:ind w:firstLine="420"/>
        <w:jc w:val="both"/>
      </w:pPr>
    </w:p>
    <w:p w:rsidR="00A87047" w:rsidRPr="00A87047" w:rsidRDefault="00A87047" w:rsidP="00A87047">
      <w:pPr>
        <w:ind w:firstLine="420"/>
        <w:jc w:val="both"/>
        <w:rPr>
          <w:b/>
        </w:rPr>
      </w:pPr>
    </w:p>
    <w:p w:rsidR="00A87047" w:rsidRPr="00A87047" w:rsidRDefault="00A87047" w:rsidP="00A87047">
      <w:pPr>
        <w:keepNext/>
        <w:jc w:val="both"/>
        <w:outlineLvl w:val="1"/>
        <w:rPr>
          <w:b/>
        </w:rPr>
      </w:pPr>
      <w:r w:rsidRPr="00A87047">
        <w:rPr>
          <w:b/>
        </w:rPr>
        <w:t xml:space="preserve">Darbu izpildes vieta: </w:t>
      </w:r>
      <w:r w:rsidRPr="00A87047">
        <w:t>Valka</w:t>
      </w:r>
    </w:p>
    <w:p w:rsidR="00A87047" w:rsidRPr="00A87047" w:rsidRDefault="00A87047" w:rsidP="00A87047"/>
    <w:p w:rsidR="00A87047" w:rsidRPr="00A87047" w:rsidRDefault="00A87047" w:rsidP="00A87047">
      <w:pPr>
        <w:jc w:val="both"/>
        <w:rPr>
          <w:b/>
        </w:rPr>
      </w:pPr>
      <w:r w:rsidRPr="00A87047">
        <w:rPr>
          <w:b/>
        </w:rPr>
        <w:t>Darbu izpildes termiņš:</w:t>
      </w:r>
      <w:r w:rsidRPr="00A87047">
        <w:t xml:space="preserve">12 mēneši no Līguma parakstīšanas brīža. </w:t>
      </w:r>
    </w:p>
    <w:p w:rsidR="00A87047" w:rsidRPr="00A87047" w:rsidRDefault="00A87047" w:rsidP="00A87047">
      <w:pPr>
        <w:rPr>
          <w:b/>
          <w:color w:val="FF0000"/>
        </w:rPr>
      </w:pPr>
    </w:p>
    <w:p w:rsidR="00A87047" w:rsidRPr="00A87047" w:rsidRDefault="00A87047" w:rsidP="00A87047">
      <w:pPr>
        <w:jc w:val="both"/>
        <w:rPr>
          <w:b/>
        </w:rPr>
      </w:pPr>
      <w:r w:rsidRPr="00A87047">
        <w:rPr>
          <w:b/>
        </w:rPr>
        <w:t>Darba uzdevums:</w:t>
      </w:r>
    </w:p>
    <w:p w:rsidR="00A87047" w:rsidRPr="00A87047" w:rsidRDefault="00A87047" w:rsidP="00A87047">
      <w:pPr>
        <w:widowControl/>
        <w:numPr>
          <w:ilvl w:val="0"/>
          <w:numId w:val="1"/>
        </w:numPr>
        <w:tabs>
          <w:tab w:val="left" w:pos="1800"/>
        </w:tabs>
        <w:suppressAutoHyphens w:val="0"/>
        <w:jc w:val="both"/>
        <w:rPr>
          <w:iCs/>
        </w:rPr>
      </w:pPr>
      <w:r w:rsidRPr="00A87047">
        <w:t>Valkas pilsētas ielu apgaismojuma tīklu un luksoforu apkalpošana saskaņā ar daba uzdevuma 1. daļu (pastāvīgā darba uzdevuma daļa).</w:t>
      </w:r>
    </w:p>
    <w:p w:rsidR="00A87047" w:rsidRPr="00A87047" w:rsidRDefault="00A87047" w:rsidP="00A87047">
      <w:pPr>
        <w:widowControl/>
        <w:numPr>
          <w:ilvl w:val="0"/>
          <w:numId w:val="1"/>
        </w:numPr>
        <w:tabs>
          <w:tab w:val="left" w:pos="1800"/>
        </w:tabs>
        <w:suppressAutoHyphens w:val="0"/>
        <w:jc w:val="both"/>
        <w:rPr>
          <w:iCs/>
        </w:rPr>
      </w:pPr>
      <w:r w:rsidRPr="00A87047">
        <w:t>Elektrotīklu un luksoforu remontdarbi saskaņā ar darba uzdevuma 2. daļu (uzdevuma mainīgā daļa).</w:t>
      </w:r>
    </w:p>
    <w:p w:rsidR="00A87047" w:rsidRPr="00A87047" w:rsidRDefault="00A87047" w:rsidP="00A87047">
      <w:pPr>
        <w:jc w:val="both"/>
        <w:rPr>
          <w:shd w:val="clear" w:color="auto" w:fill="00FF00"/>
        </w:rPr>
      </w:pPr>
      <w:bookmarkStart w:id="0" w:name="_GoBack"/>
      <w:bookmarkEnd w:id="0"/>
    </w:p>
    <w:sectPr w:rsidR="00A87047" w:rsidRPr="00A87047" w:rsidSect="0039155E">
      <w:pgSz w:w="12240" w:h="15840"/>
      <w:pgMar w:top="851" w:right="108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Sylfaen">
    <w:panose1 w:val="010A0502050306030303"/>
    <w:charset w:val="BA"/>
    <w:family w:val="roman"/>
    <w:pitch w:val="variable"/>
    <w:sig w:usb0="04000687" w:usb1="00000000" w:usb2="00000000" w:usb3="00000000" w:csb0="0000009F"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2B432D"/>
    <w:multiLevelType w:val="hybridMultilevel"/>
    <w:tmpl w:val="2F4271EE"/>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 w15:restartNumberingAfterBreak="0">
    <w:nsid w:val="167E12DC"/>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45272094"/>
    <w:multiLevelType w:val="hybridMultilevel"/>
    <w:tmpl w:val="14EAD336"/>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 w15:restartNumberingAfterBreak="0">
    <w:nsid w:val="6932000C"/>
    <w:multiLevelType w:val="hybridMultilevel"/>
    <w:tmpl w:val="F73E8AB4"/>
    <w:lvl w:ilvl="0" w:tplc="0409000D">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7C3C4D8D"/>
    <w:multiLevelType w:val="hybridMultilevel"/>
    <w:tmpl w:val="EC82D94C"/>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55E"/>
    <w:rsid w:val="00120A56"/>
    <w:rsid w:val="00141C0F"/>
    <w:rsid w:val="001A23B9"/>
    <w:rsid w:val="002B7B48"/>
    <w:rsid w:val="002F0AE6"/>
    <w:rsid w:val="00366E67"/>
    <w:rsid w:val="0039155E"/>
    <w:rsid w:val="0044264A"/>
    <w:rsid w:val="004E00CC"/>
    <w:rsid w:val="0052127B"/>
    <w:rsid w:val="00594EBB"/>
    <w:rsid w:val="0067486E"/>
    <w:rsid w:val="006C3553"/>
    <w:rsid w:val="006F0F8B"/>
    <w:rsid w:val="00717F76"/>
    <w:rsid w:val="00790915"/>
    <w:rsid w:val="008619E1"/>
    <w:rsid w:val="00886C4B"/>
    <w:rsid w:val="008B7A70"/>
    <w:rsid w:val="009419D2"/>
    <w:rsid w:val="009C7BB3"/>
    <w:rsid w:val="009F49EB"/>
    <w:rsid w:val="00A3212C"/>
    <w:rsid w:val="00A41972"/>
    <w:rsid w:val="00A87047"/>
    <w:rsid w:val="00AA5EDE"/>
    <w:rsid w:val="00AF4403"/>
    <w:rsid w:val="00B157F3"/>
    <w:rsid w:val="00B94D0C"/>
    <w:rsid w:val="00C221FF"/>
    <w:rsid w:val="00C407C3"/>
    <w:rsid w:val="00CB4782"/>
    <w:rsid w:val="00CF3371"/>
    <w:rsid w:val="00D001F4"/>
    <w:rsid w:val="00D43947"/>
    <w:rsid w:val="00D61DEB"/>
    <w:rsid w:val="00D85E96"/>
    <w:rsid w:val="00DC002A"/>
    <w:rsid w:val="00DC145D"/>
    <w:rsid w:val="00E54F74"/>
    <w:rsid w:val="00E60026"/>
    <w:rsid w:val="00E64C36"/>
    <w:rsid w:val="00E74624"/>
    <w:rsid w:val="00ED6B72"/>
    <w:rsid w:val="00F02BFA"/>
    <w:rsid w:val="00F46339"/>
    <w:rsid w:val="00FF41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date"/>
  <w:smartTagType w:namespaceuri="schemas-tilde-lv/tildestengine" w:name="veidnes"/>
  <w:shapeDefaults>
    <o:shapedefaults v:ext="edit" spidmax="1026"/>
    <o:shapelayout v:ext="edit">
      <o:idmap v:ext="edit" data="1"/>
    </o:shapelayout>
  </w:shapeDefaults>
  <w:decimalSymbol w:val=","/>
  <w:listSeparator w:val=";"/>
  <w15:chartTrackingRefBased/>
  <w15:docId w15:val="{C0DAE462-1E39-4934-BCC1-7E71DC61A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55E"/>
    <w:pPr>
      <w:widowControl w:val="0"/>
      <w:suppressAutoHyphens/>
      <w:spacing w:after="0" w:line="240" w:lineRule="auto"/>
    </w:pPr>
    <w:rPr>
      <w:rFonts w:ascii="Times New Roman" w:eastAsia="Lucida Sans Unicode" w:hAnsi="Times New Roman" w:cs="Times New Roman"/>
      <w:sz w:val="24"/>
      <w:szCs w:val="24"/>
    </w:rPr>
  </w:style>
  <w:style w:type="paragraph" w:styleId="Heading1">
    <w:name w:val="heading 1"/>
    <w:basedOn w:val="Normal"/>
    <w:next w:val="Normal"/>
    <w:link w:val="Heading1Char"/>
    <w:uiPriority w:val="9"/>
    <w:qFormat/>
    <w:rsid w:val="0039155E"/>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39155E"/>
    <w:pPr>
      <w:keepNext/>
      <w:jc w:val="center"/>
      <w:outlineLvl w:val="1"/>
    </w:pPr>
    <w:rPr>
      <w:b/>
      <w:szCs w:val="20"/>
    </w:rPr>
  </w:style>
  <w:style w:type="paragraph" w:styleId="Heading6">
    <w:name w:val="heading 6"/>
    <w:basedOn w:val="Normal"/>
    <w:next w:val="Normal"/>
    <w:link w:val="Heading6Char"/>
    <w:uiPriority w:val="9"/>
    <w:semiHidden/>
    <w:unhideWhenUsed/>
    <w:qFormat/>
    <w:rsid w:val="0039155E"/>
    <w:pPr>
      <w:spacing w:before="240" w:after="60"/>
      <w:outlineLvl w:val="5"/>
    </w:pPr>
    <w:rPr>
      <w:rFonts w:ascii="Calibri" w:eastAsia="Times New Roman"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55E"/>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39155E"/>
    <w:rPr>
      <w:rFonts w:ascii="Times New Roman" w:eastAsia="Lucida Sans Unicode" w:hAnsi="Times New Roman" w:cs="Times New Roman"/>
      <w:b/>
      <w:sz w:val="24"/>
      <w:szCs w:val="20"/>
    </w:rPr>
  </w:style>
  <w:style w:type="character" w:customStyle="1" w:styleId="Heading6Char">
    <w:name w:val="Heading 6 Char"/>
    <w:basedOn w:val="DefaultParagraphFont"/>
    <w:link w:val="Heading6"/>
    <w:uiPriority w:val="9"/>
    <w:semiHidden/>
    <w:rsid w:val="0039155E"/>
    <w:rPr>
      <w:rFonts w:ascii="Calibri" w:eastAsia="Times New Roman" w:hAnsi="Calibri" w:cs="Times New Roman"/>
      <w:b/>
      <w:bCs/>
    </w:rPr>
  </w:style>
  <w:style w:type="character" w:styleId="Hyperlink">
    <w:name w:val="Hyperlink"/>
    <w:rsid w:val="0039155E"/>
    <w:rPr>
      <w:color w:val="0000FF"/>
      <w:u w:val="single"/>
    </w:rPr>
  </w:style>
  <w:style w:type="paragraph" w:styleId="BodyText">
    <w:name w:val="Body Text"/>
    <w:basedOn w:val="Normal"/>
    <w:link w:val="BodyTextChar"/>
    <w:rsid w:val="0039155E"/>
    <w:pPr>
      <w:spacing w:after="120"/>
    </w:pPr>
  </w:style>
  <w:style w:type="character" w:customStyle="1" w:styleId="BodyTextChar">
    <w:name w:val="Body Text Char"/>
    <w:basedOn w:val="DefaultParagraphFont"/>
    <w:link w:val="BodyText"/>
    <w:rsid w:val="0039155E"/>
    <w:rPr>
      <w:rFonts w:ascii="Times New Roman" w:eastAsia="Lucida Sans Unicode" w:hAnsi="Times New Roman" w:cs="Times New Roman"/>
      <w:sz w:val="24"/>
      <w:szCs w:val="24"/>
    </w:rPr>
  </w:style>
  <w:style w:type="paragraph" w:customStyle="1" w:styleId="Izmantotsliteratrassarakstavirsraksts1">
    <w:name w:val="Izmantotās literatūras saraksta virsraksts1"/>
    <w:basedOn w:val="Normal"/>
    <w:next w:val="Normal"/>
    <w:rsid w:val="0039155E"/>
    <w:pPr>
      <w:spacing w:before="120"/>
    </w:pPr>
    <w:rPr>
      <w:rFonts w:ascii="Arial" w:hAnsi="Arial"/>
      <w:b/>
    </w:rPr>
  </w:style>
  <w:style w:type="paragraph" w:styleId="NormalWeb">
    <w:name w:val="Normal (Web)"/>
    <w:basedOn w:val="Normal"/>
    <w:rsid w:val="0039155E"/>
    <w:pPr>
      <w:spacing w:before="100" w:after="100"/>
    </w:pPr>
    <w:rPr>
      <w:lang w:val="en-GB"/>
    </w:rPr>
  </w:style>
  <w:style w:type="paragraph" w:styleId="BodyTextIndent">
    <w:name w:val="Body Text Indent"/>
    <w:basedOn w:val="Normal"/>
    <w:link w:val="BodyTextIndentChar"/>
    <w:rsid w:val="0039155E"/>
    <w:pPr>
      <w:ind w:firstLine="720"/>
      <w:jc w:val="both"/>
    </w:pPr>
    <w:rPr>
      <w:szCs w:val="20"/>
    </w:rPr>
  </w:style>
  <w:style w:type="character" w:customStyle="1" w:styleId="BodyTextIndentChar">
    <w:name w:val="Body Text Indent Char"/>
    <w:basedOn w:val="DefaultParagraphFont"/>
    <w:link w:val="BodyTextIndent"/>
    <w:rsid w:val="0039155E"/>
    <w:rPr>
      <w:rFonts w:ascii="Times New Roman" w:eastAsia="Lucida Sans Unicode" w:hAnsi="Times New Roman" w:cs="Times New Roman"/>
      <w:sz w:val="24"/>
      <w:szCs w:val="20"/>
    </w:rPr>
  </w:style>
  <w:style w:type="paragraph" w:customStyle="1" w:styleId="Pamatteksts31">
    <w:name w:val="Pamatteksts 31"/>
    <w:basedOn w:val="Normal"/>
    <w:rsid w:val="0039155E"/>
    <w:pPr>
      <w:jc w:val="both"/>
    </w:pPr>
    <w:rPr>
      <w:szCs w:val="20"/>
    </w:rPr>
  </w:style>
  <w:style w:type="paragraph" w:styleId="Header">
    <w:name w:val="header"/>
    <w:basedOn w:val="Normal"/>
    <w:link w:val="HeaderChar"/>
    <w:rsid w:val="0039155E"/>
    <w:pPr>
      <w:widowControl/>
      <w:tabs>
        <w:tab w:val="center" w:pos="4153"/>
        <w:tab w:val="right" w:pos="8306"/>
      </w:tabs>
    </w:pPr>
    <w:rPr>
      <w:rFonts w:eastAsia="Times New Roman"/>
      <w:szCs w:val="20"/>
      <w:lang w:eastAsia="ar-SA"/>
    </w:rPr>
  </w:style>
  <w:style w:type="character" w:customStyle="1" w:styleId="HeaderChar">
    <w:name w:val="Header Char"/>
    <w:basedOn w:val="DefaultParagraphFont"/>
    <w:link w:val="Header"/>
    <w:rsid w:val="0039155E"/>
    <w:rPr>
      <w:rFonts w:ascii="Times New Roman" w:eastAsia="Times New Roman" w:hAnsi="Times New Roman" w:cs="Times New Roman"/>
      <w:sz w:val="24"/>
      <w:szCs w:val="20"/>
      <w:lang w:eastAsia="ar-SA"/>
    </w:rPr>
  </w:style>
  <w:style w:type="paragraph" w:styleId="BalloonText">
    <w:name w:val="Balloon Text"/>
    <w:basedOn w:val="Normal"/>
    <w:link w:val="BalloonTextChar"/>
    <w:uiPriority w:val="99"/>
    <w:semiHidden/>
    <w:unhideWhenUsed/>
    <w:rsid w:val="00E64C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C36"/>
    <w:rPr>
      <w:rFonts w:ascii="Segoe UI" w:eastAsia="Lucida Sans Unicode"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961653">
      <w:bodyDiv w:val="1"/>
      <w:marLeft w:val="0"/>
      <w:marRight w:val="0"/>
      <w:marTop w:val="0"/>
      <w:marBottom w:val="0"/>
      <w:divBdr>
        <w:top w:val="none" w:sz="0" w:space="0" w:color="auto"/>
        <w:left w:val="none" w:sz="0" w:space="0" w:color="auto"/>
        <w:bottom w:val="none" w:sz="0" w:space="0" w:color="auto"/>
        <w:right w:val="none" w:sz="0" w:space="0" w:color="auto"/>
      </w:divBdr>
    </w:div>
    <w:div w:id="159142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valk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lona%20freimane@valka.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0A86A-8413-488B-9696-D900D3B84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13659</Words>
  <Characters>7786</Characters>
  <Application>Microsoft Office Word</Application>
  <DocSecurity>0</DocSecurity>
  <Lines>64</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Toms_S</dc:creator>
  <cp:keywords/>
  <dc:description/>
  <cp:lastModifiedBy>Ilona_F</cp:lastModifiedBy>
  <cp:revision>3</cp:revision>
  <cp:lastPrinted>2016-02-26T09:07:00Z</cp:lastPrinted>
  <dcterms:created xsi:type="dcterms:W3CDTF">2017-02-08T13:47:00Z</dcterms:created>
  <dcterms:modified xsi:type="dcterms:W3CDTF">2017-02-08T13:50:00Z</dcterms:modified>
</cp:coreProperties>
</file>