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EA" w:rsidRPr="001B577C" w:rsidRDefault="00E819EA" w:rsidP="00E819EA">
      <w:pPr>
        <w:rPr>
          <w:rFonts w:ascii="Times New Roman" w:hAnsi="Times New Roman" w:cs="Times New Roman"/>
          <w:b/>
          <w:sz w:val="24"/>
          <w:szCs w:val="24"/>
        </w:rPr>
      </w:pPr>
      <w:bookmarkStart w:id="0" w:name="_GoBack"/>
      <w:bookmarkEnd w:id="0"/>
      <w:r w:rsidRPr="001B577C">
        <w:rPr>
          <w:rFonts w:ascii="Times New Roman" w:hAnsi="Times New Roman" w:cs="Times New Roman"/>
          <w:b/>
          <w:sz w:val="24"/>
          <w:szCs w:val="24"/>
        </w:rPr>
        <w:t>Atbilde par Atklāta konkursa prasībām</w:t>
      </w:r>
    </w:p>
    <w:p w:rsidR="00E819EA" w:rsidRPr="001B577C" w:rsidRDefault="00E819EA" w:rsidP="00E819EA">
      <w:pPr>
        <w:rPr>
          <w:rFonts w:ascii="Times New Roman" w:hAnsi="Times New Roman" w:cs="Times New Roman"/>
          <w:sz w:val="24"/>
          <w:szCs w:val="24"/>
        </w:rPr>
      </w:pPr>
      <w:r w:rsidRPr="001B577C">
        <w:rPr>
          <w:rFonts w:ascii="Times New Roman" w:hAnsi="Times New Roman" w:cs="Times New Roman"/>
          <w:sz w:val="24"/>
          <w:szCs w:val="24"/>
        </w:rPr>
        <w:t>(Atklāts konkurss „</w:t>
      </w:r>
      <w:r w:rsidR="00446D67" w:rsidRPr="001B577C">
        <w:rPr>
          <w:rFonts w:ascii="Times New Roman" w:hAnsi="Times New Roman" w:cs="Times New Roman"/>
          <w:bCs/>
          <w:color w:val="000000"/>
          <w:sz w:val="24"/>
          <w:szCs w:val="24"/>
          <w:lang w:eastAsia="lv-LV"/>
        </w:rPr>
        <w:t>Valkas novada grantsceļu bez cietā seguma pārbūve</w:t>
      </w:r>
      <w:r w:rsidRPr="001B577C">
        <w:rPr>
          <w:rFonts w:ascii="Times New Roman" w:hAnsi="Times New Roman" w:cs="Times New Roman"/>
          <w:sz w:val="24"/>
          <w:szCs w:val="24"/>
        </w:rPr>
        <w:t xml:space="preserve">”, iepirkuma ID Nr. </w:t>
      </w:r>
      <w:r w:rsidR="00446D67" w:rsidRPr="001B577C">
        <w:rPr>
          <w:rStyle w:val="colora"/>
          <w:rFonts w:ascii="Times New Roman" w:hAnsi="Times New Roman" w:cs="Times New Roman"/>
          <w:sz w:val="24"/>
          <w:szCs w:val="24"/>
        </w:rPr>
        <w:t>VND/2016/9K/ELFLA</w:t>
      </w:r>
      <w:r w:rsidRPr="001B577C">
        <w:rPr>
          <w:rFonts w:ascii="Times New Roman" w:hAnsi="Times New Roman" w:cs="Times New Roman"/>
          <w:sz w:val="24"/>
          <w:szCs w:val="24"/>
        </w:rPr>
        <w:t>)</w:t>
      </w:r>
    </w:p>
    <w:p w:rsidR="00E819EA" w:rsidRPr="00E819EA" w:rsidRDefault="00E819EA" w:rsidP="00E819EA">
      <w:pPr>
        <w:jc w:val="both"/>
        <w:rPr>
          <w:rFonts w:ascii="Times New Roman" w:hAnsi="Times New Roman" w:cs="Times New Roman"/>
          <w:sz w:val="24"/>
          <w:szCs w:val="24"/>
        </w:rPr>
      </w:pPr>
    </w:p>
    <w:p w:rsidR="00E819EA" w:rsidRPr="00E819EA" w:rsidRDefault="00E819EA" w:rsidP="001B577C">
      <w:pPr>
        <w:widowControl w:val="0"/>
        <w:suppressAutoHyphens/>
        <w:spacing w:after="120" w:line="240" w:lineRule="auto"/>
        <w:ind w:left="720"/>
        <w:jc w:val="both"/>
        <w:rPr>
          <w:rFonts w:ascii="Times New Roman" w:eastAsia="Arial Unicode MS" w:hAnsi="Times New Roman" w:cs="Times New Roman"/>
          <w:b/>
          <w:kern w:val="1"/>
          <w:sz w:val="24"/>
          <w:szCs w:val="24"/>
          <w:u w:val="single"/>
        </w:rPr>
      </w:pPr>
      <w:r w:rsidRPr="00E819EA">
        <w:rPr>
          <w:rFonts w:ascii="Times New Roman" w:eastAsia="Arial Unicode MS" w:hAnsi="Times New Roman" w:cs="Times New Roman"/>
          <w:b/>
          <w:kern w:val="1"/>
          <w:sz w:val="24"/>
          <w:szCs w:val="24"/>
          <w:u w:val="single"/>
        </w:rPr>
        <w:t>Jautājums:</w:t>
      </w:r>
    </w:p>
    <w:p w:rsidR="001B577C" w:rsidRPr="001B577C" w:rsidRDefault="001B577C" w:rsidP="001B577C">
      <w:pPr>
        <w:pStyle w:val="ListParagraph"/>
        <w:jc w:val="both"/>
        <w:rPr>
          <w:rFonts w:ascii="Times New Roman" w:hAnsi="Times New Roman" w:cs="Times New Roman"/>
          <w:sz w:val="24"/>
        </w:rPr>
      </w:pPr>
      <w:r w:rsidRPr="001B577C">
        <w:rPr>
          <w:rFonts w:ascii="Times New Roman" w:hAnsi="Times New Roman" w:cs="Times New Roman"/>
          <w:sz w:val="24"/>
        </w:rPr>
        <w:t>Konkursa nolikuma 3.1.7.punktā ir izvirzītas šādas prasības attiecībā uz pretendenta kvalifikāciju:</w:t>
      </w:r>
    </w:p>
    <w:p w:rsidR="001B577C" w:rsidRPr="001B577C" w:rsidRDefault="001B577C" w:rsidP="001B577C">
      <w:pPr>
        <w:pStyle w:val="ListParagraph"/>
        <w:jc w:val="both"/>
        <w:rPr>
          <w:rFonts w:ascii="Times New Roman" w:hAnsi="Times New Roman" w:cs="Times New Roman"/>
          <w:sz w:val="24"/>
        </w:rPr>
      </w:pPr>
      <w:r w:rsidRPr="001B577C">
        <w:rPr>
          <w:rFonts w:ascii="Times New Roman" w:hAnsi="Times New Roman" w:cs="Times New Roman"/>
          <w:sz w:val="24"/>
        </w:rPr>
        <w:t xml:space="preserve">“3.1.7.Pretendents pēdējo 5 (piecu) gadu laikā sekmīgi ir īstenojis vismaz 3 (trīs) šim konkursam līdzvērtīgus </w:t>
      </w:r>
      <w:r w:rsidRPr="001B577C">
        <w:rPr>
          <w:rFonts w:ascii="Times New Roman" w:hAnsi="Times New Roman" w:cs="Times New Roman"/>
          <w:sz w:val="24"/>
          <w:u w:val="single"/>
        </w:rPr>
        <w:t>grantsceļu būvdarbu objektus.</w:t>
      </w:r>
      <w:r w:rsidRPr="001B577C">
        <w:rPr>
          <w:rFonts w:ascii="Times New Roman" w:hAnsi="Times New Roman" w:cs="Times New Roman"/>
          <w:sz w:val="24"/>
        </w:rPr>
        <w:t xml:space="preserve"> Par līdzvērtīgiem objektiem tiks uzskatīti grants ceļu pārbūves, atjaunošanas vai jaunbūves būvdarbu veikšana grants ceļiem </w:t>
      </w:r>
      <w:r w:rsidRPr="001B577C">
        <w:rPr>
          <w:rFonts w:ascii="Times New Roman" w:hAnsi="Times New Roman" w:cs="Times New Roman"/>
          <w:sz w:val="24"/>
          <w:u w:val="single"/>
        </w:rPr>
        <w:t>vismaz 2 km garumā;</w:t>
      </w:r>
    </w:p>
    <w:p w:rsidR="001B577C" w:rsidRPr="001B577C" w:rsidRDefault="001B577C" w:rsidP="001B577C">
      <w:pPr>
        <w:pStyle w:val="ListParagraph"/>
        <w:jc w:val="both"/>
        <w:rPr>
          <w:rFonts w:ascii="Times New Roman" w:hAnsi="Times New Roman" w:cs="Times New Roman"/>
          <w:sz w:val="24"/>
        </w:rPr>
      </w:pPr>
      <w:r w:rsidRPr="001B577C">
        <w:rPr>
          <w:rFonts w:ascii="Times New Roman" w:hAnsi="Times New Roman" w:cs="Times New Roman"/>
          <w:sz w:val="24"/>
        </w:rPr>
        <w:t>objekti nodoti ekspluatācijā ne agrāk kā 5 (pieci) gadi pirms piedāvājumu iesniegšanas termiņa beigām un par ko ir saņemta pozitīva (ar norādi par darbu kvalitatīvu un pilnīgu izpildi nolīgtajā termiņā) pasūtītāja atsauksme. Pievienot atsauksmi par veiktajiem darbiem līdzvērtīgā objektā.”</w:t>
      </w:r>
    </w:p>
    <w:p w:rsidR="00E819EA" w:rsidRDefault="001B577C" w:rsidP="001B577C">
      <w:pPr>
        <w:pStyle w:val="ListParagraph"/>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Vēršamies</w:t>
      </w:r>
      <w:r w:rsidRPr="001B577C">
        <w:rPr>
          <w:rFonts w:ascii="Times New Roman" w:hAnsi="Times New Roman" w:cs="Times New Roman"/>
          <w:sz w:val="24"/>
        </w:rPr>
        <w:t xml:space="preserve"> pie Valkas novada domes ar ierosinājumu veikt turpmāk minētās izmaiņas Konkursa nolikumā:</w:t>
      </w:r>
    </w:p>
    <w:p w:rsidR="001B577C" w:rsidRPr="001B577C" w:rsidRDefault="001B577C" w:rsidP="001B577C">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p>
    <w:p w:rsidR="001B577C" w:rsidRDefault="001B577C" w:rsidP="001B577C">
      <w:pPr>
        <w:pStyle w:val="ListParagraph"/>
        <w:numPr>
          <w:ilvl w:val="0"/>
          <w:numId w:val="2"/>
        </w:numPr>
        <w:jc w:val="both"/>
        <w:rPr>
          <w:rFonts w:ascii="Times New Roman" w:hAnsi="Times New Roman" w:cs="Times New Roman"/>
          <w:sz w:val="24"/>
        </w:rPr>
      </w:pPr>
      <w:r>
        <w:rPr>
          <w:rFonts w:ascii="Times New Roman" w:hAnsi="Times New Roman" w:cs="Times New Roman"/>
          <w:sz w:val="24"/>
        </w:rPr>
        <w:t xml:space="preserve">Nolikuma 3.1.7.punktā norādīta prasība pieredzei </w:t>
      </w:r>
      <w:r>
        <w:rPr>
          <w:rFonts w:ascii="Times New Roman" w:hAnsi="Times New Roman" w:cs="Times New Roman"/>
          <w:sz w:val="24"/>
          <w:u w:val="single"/>
        </w:rPr>
        <w:t>grantsceļu būvdarbos</w:t>
      </w:r>
      <w:r>
        <w:rPr>
          <w:rFonts w:ascii="Times New Roman" w:hAnsi="Times New Roman" w:cs="Times New Roman"/>
          <w:sz w:val="24"/>
        </w:rPr>
        <w:t xml:space="preserve">. Minētā prasība nepamatoti ierobežo konkurenci, jo no dalības Konkursā ir izslēgt tie pretendenti, kuriem ir pieredze asfaltētu ielu un ceļu būvniecībā, kas ir uzskatāma par līdzvērtīgu pieredzi, jo minētie darbi sevī ietver nesaistītu </w:t>
      </w:r>
      <w:proofErr w:type="spellStart"/>
      <w:r>
        <w:rPr>
          <w:rFonts w:ascii="Times New Roman" w:hAnsi="Times New Roman" w:cs="Times New Roman"/>
          <w:sz w:val="24"/>
        </w:rPr>
        <w:t>minerālmateriālu</w:t>
      </w:r>
      <w:proofErr w:type="spellEnd"/>
      <w:r>
        <w:rPr>
          <w:rFonts w:ascii="Times New Roman" w:hAnsi="Times New Roman" w:cs="Times New Roman"/>
          <w:sz w:val="24"/>
        </w:rPr>
        <w:t xml:space="preserve"> maisījumu kārtu izveidi, izmantojot gan līdzīgu, gan krietni sarežģītāku iestrādes tehnoloģiju. Tādēļ, lai novērstu nepamatotu konkurences ierobežojumu, ir nepieciešams izdarīt grozījumus nolikuma 3.1.7.punktā, </w:t>
      </w:r>
      <w:proofErr w:type="gramStart"/>
      <w:r>
        <w:rPr>
          <w:rFonts w:ascii="Times New Roman" w:hAnsi="Times New Roman" w:cs="Times New Roman"/>
          <w:sz w:val="24"/>
        </w:rPr>
        <w:t xml:space="preserve">nosakot prasību pieredzei nevis </w:t>
      </w:r>
      <w:r>
        <w:rPr>
          <w:rFonts w:ascii="Times New Roman" w:hAnsi="Times New Roman" w:cs="Times New Roman"/>
          <w:sz w:val="24"/>
          <w:u w:val="single"/>
        </w:rPr>
        <w:t>grantsceļu būvdarbos</w:t>
      </w:r>
      <w:r>
        <w:rPr>
          <w:rFonts w:ascii="Times New Roman" w:hAnsi="Times New Roman" w:cs="Times New Roman"/>
          <w:sz w:val="24"/>
        </w:rPr>
        <w:t xml:space="preserve">, bet </w:t>
      </w:r>
      <w:r>
        <w:rPr>
          <w:rFonts w:ascii="Times New Roman" w:hAnsi="Times New Roman" w:cs="Times New Roman"/>
          <w:sz w:val="24"/>
          <w:u w:val="single"/>
        </w:rPr>
        <w:t xml:space="preserve">nesaistītu </w:t>
      </w:r>
      <w:proofErr w:type="spellStart"/>
      <w:r>
        <w:rPr>
          <w:rFonts w:ascii="Times New Roman" w:hAnsi="Times New Roman" w:cs="Times New Roman"/>
          <w:sz w:val="24"/>
          <w:u w:val="single"/>
        </w:rPr>
        <w:t>minerālmateriālu</w:t>
      </w:r>
      <w:proofErr w:type="spellEnd"/>
      <w:r>
        <w:rPr>
          <w:rFonts w:ascii="Times New Roman" w:hAnsi="Times New Roman" w:cs="Times New Roman"/>
          <w:sz w:val="24"/>
          <w:u w:val="single"/>
        </w:rPr>
        <w:t xml:space="preserve"> maisījumu kārtu</w:t>
      </w:r>
      <w:r>
        <w:rPr>
          <w:rFonts w:ascii="Times New Roman" w:hAnsi="Times New Roman" w:cs="Times New Roman"/>
          <w:sz w:val="24"/>
        </w:rPr>
        <w:t xml:space="preserve"> izbūvē ielu</w:t>
      </w:r>
      <w:proofErr w:type="gramEnd"/>
      <w:r>
        <w:rPr>
          <w:rFonts w:ascii="Times New Roman" w:hAnsi="Times New Roman" w:cs="Times New Roman"/>
          <w:sz w:val="24"/>
        </w:rPr>
        <w:t xml:space="preserve"> un ceļu pārbūves, atjaunošanas vai jaunbūves būvobjektos.</w:t>
      </w:r>
    </w:p>
    <w:p w:rsidR="001B577C" w:rsidRPr="002432CE" w:rsidRDefault="001B577C" w:rsidP="001B577C">
      <w:pPr>
        <w:pStyle w:val="ListParagraph"/>
        <w:numPr>
          <w:ilvl w:val="0"/>
          <w:numId w:val="2"/>
        </w:numPr>
        <w:jc w:val="both"/>
        <w:rPr>
          <w:rFonts w:ascii="Times New Roman" w:hAnsi="Times New Roman" w:cs="Times New Roman"/>
          <w:sz w:val="24"/>
        </w:rPr>
      </w:pPr>
      <w:r>
        <w:rPr>
          <w:rFonts w:ascii="Times New Roman" w:hAnsi="Times New Roman" w:cs="Times New Roman"/>
          <w:sz w:val="24"/>
        </w:rPr>
        <w:t xml:space="preserve">Nolikuma 3.1.7.punktā norādīta prasība pieredzei, līdzvērtīgus objektus vērtējot pēc </w:t>
      </w:r>
      <w:r>
        <w:rPr>
          <w:rFonts w:ascii="Times New Roman" w:hAnsi="Times New Roman" w:cs="Times New Roman"/>
          <w:sz w:val="24"/>
          <w:u w:val="single"/>
        </w:rPr>
        <w:t>izbūvētā garuma</w:t>
      </w:r>
      <w:r>
        <w:rPr>
          <w:rFonts w:ascii="Times New Roman" w:hAnsi="Times New Roman" w:cs="Times New Roman"/>
          <w:sz w:val="24"/>
        </w:rPr>
        <w:t>. Ņemot vērā iespējamo dažādo ceļu platumu, vienā ceļa kilometrā var tikt izbūvēts dažāds ceļa seguma apjoms. Tādejādi priekšrocības pieredzes pierādīšanā būs pretendentam, kuram ir pieredze šaurāku ceļu būvniecībā. Nozīmīga ir pieredze, kas apliecina nevis būvētā ceļu garumu, bet gan izbūvētā ceļu segumu platību (m</w:t>
      </w:r>
      <w:r>
        <w:rPr>
          <w:rFonts w:ascii="Times New Roman" w:hAnsi="Times New Roman" w:cs="Times New Roman"/>
          <w:sz w:val="24"/>
          <w:vertAlign w:val="superscript"/>
        </w:rPr>
        <w:t>2</w:t>
      </w:r>
      <w:r>
        <w:rPr>
          <w:rFonts w:ascii="Times New Roman" w:hAnsi="Times New Roman" w:cs="Times New Roman"/>
          <w:sz w:val="24"/>
        </w:rPr>
        <w:t xml:space="preserve">). Lūdzam, kā līdzvērtīgas pieredzes vērtēšanas kritēriju, noteikt </w:t>
      </w:r>
      <w:r>
        <w:rPr>
          <w:rFonts w:ascii="Times New Roman" w:hAnsi="Times New Roman" w:cs="Times New Roman"/>
          <w:sz w:val="24"/>
          <w:u w:val="single"/>
        </w:rPr>
        <w:t xml:space="preserve">iestrādāto nesaistīto </w:t>
      </w:r>
      <w:proofErr w:type="spellStart"/>
      <w:r>
        <w:rPr>
          <w:rFonts w:ascii="Times New Roman" w:hAnsi="Times New Roman" w:cs="Times New Roman"/>
          <w:sz w:val="24"/>
          <w:u w:val="single"/>
        </w:rPr>
        <w:t>minerālmateriālu</w:t>
      </w:r>
      <w:proofErr w:type="spellEnd"/>
      <w:r>
        <w:rPr>
          <w:rFonts w:ascii="Times New Roman" w:hAnsi="Times New Roman" w:cs="Times New Roman"/>
          <w:sz w:val="24"/>
          <w:u w:val="single"/>
        </w:rPr>
        <w:t xml:space="preserve"> maisījumu kārtu platību</w:t>
      </w:r>
      <w:r>
        <w:rPr>
          <w:rFonts w:ascii="Times New Roman" w:hAnsi="Times New Roman" w:cs="Times New Roman"/>
          <w:sz w:val="24"/>
        </w:rPr>
        <w:t>.</w:t>
      </w:r>
    </w:p>
    <w:p w:rsidR="00E819EA" w:rsidRPr="00E819EA" w:rsidRDefault="00E819EA" w:rsidP="00E819EA">
      <w:pPr>
        <w:keepNext/>
        <w:spacing w:after="0" w:line="240" w:lineRule="auto"/>
        <w:jc w:val="both"/>
        <w:outlineLvl w:val="1"/>
        <w:rPr>
          <w:rFonts w:ascii="Times New Roman" w:eastAsia="Times New Roman" w:hAnsi="Times New Roman" w:cs="Times New Roman"/>
          <w:bCs/>
          <w:iCs/>
          <w:sz w:val="24"/>
          <w:szCs w:val="24"/>
          <w:lang w:eastAsia="lv-LV"/>
        </w:rPr>
      </w:pPr>
    </w:p>
    <w:p w:rsidR="00E819EA" w:rsidRPr="00E819EA" w:rsidRDefault="00E819EA" w:rsidP="00E819EA">
      <w:pPr>
        <w:jc w:val="both"/>
        <w:rPr>
          <w:rFonts w:ascii="Times New Roman" w:eastAsia="Helvetica" w:hAnsi="Times New Roman" w:cs="Times New Roman"/>
          <w:b/>
          <w:color w:val="000000"/>
          <w:sz w:val="24"/>
          <w:szCs w:val="24"/>
          <w:u w:val="single"/>
        </w:rPr>
      </w:pPr>
      <w:r w:rsidRPr="00E819EA">
        <w:rPr>
          <w:rFonts w:ascii="Times New Roman" w:eastAsia="Helvetica" w:hAnsi="Times New Roman" w:cs="Times New Roman"/>
          <w:color w:val="000000"/>
          <w:sz w:val="24"/>
          <w:szCs w:val="24"/>
        </w:rPr>
        <w:tab/>
      </w:r>
      <w:r w:rsidRPr="00E819EA">
        <w:rPr>
          <w:rFonts w:ascii="Times New Roman" w:eastAsia="Helvetica" w:hAnsi="Times New Roman" w:cs="Times New Roman"/>
          <w:b/>
          <w:color w:val="000000"/>
          <w:sz w:val="24"/>
          <w:szCs w:val="24"/>
          <w:u w:val="single"/>
        </w:rPr>
        <w:t>Atbilde:</w:t>
      </w:r>
    </w:p>
    <w:p w:rsidR="00E819EA" w:rsidRDefault="001B577C" w:rsidP="001B577C">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Attiecībā uz ierosinājumu </w:t>
      </w:r>
      <w:r>
        <w:rPr>
          <w:rFonts w:ascii="Times New Roman" w:hAnsi="Times New Roman" w:cs="Times New Roman"/>
          <w:sz w:val="24"/>
        </w:rPr>
        <w:t xml:space="preserve">nosacīt prasību pieredzei </w:t>
      </w:r>
      <w:r w:rsidRPr="001B577C">
        <w:rPr>
          <w:rFonts w:ascii="Times New Roman" w:hAnsi="Times New Roman" w:cs="Times New Roman"/>
          <w:sz w:val="24"/>
        </w:rPr>
        <w:t xml:space="preserve">nevis grantsceļu būvdarbos, bet nesaistītu </w:t>
      </w:r>
      <w:proofErr w:type="spellStart"/>
      <w:r w:rsidRPr="001B577C">
        <w:rPr>
          <w:rFonts w:ascii="Times New Roman" w:hAnsi="Times New Roman" w:cs="Times New Roman"/>
          <w:sz w:val="24"/>
        </w:rPr>
        <w:t>minerālmateriālu</w:t>
      </w:r>
      <w:proofErr w:type="spellEnd"/>
      <w:r w:rsidRPr="001B577C">
        <w:rPr>
          <w:rFonts w:ascii="Times New Roman" w:hAnsi="Times New Roman" w:cs="Times New Roman"/>
          <w:sz w:val="24"/>
        </w:rPr>
        <w:t xml:space="preserve"> maisījumu kārtu</w:t>
      </w:r>
      <w:r>
        <w:rPr>
          <w:rFonts w:ascii="Times New Roman" w:hAnsi="Times New Roman" w:cs="Times New Roman"/>
          <w:sz w:val="24"/>
        </w:rPr>
        <w:t xml:space="preserve"> izbūvē ielu un ceļu pārbūves, atjaunošanas vai jaunbūves būvobjektos</w:t>
      </w:r>
      <w:r w:rsidR="00E819EA" w:rsidRPr="00E819EA">
        <w:rPr>
          <w:rFonts w:ascii="Times New Roman" w:hAnsi="Times New Roman" w:cs="Times New Roman"/>
          <w:sz w:val="24"/>
          <w:szCs w:val="24"/>
        </w:rPr>
        <w:t xml:space="preserve">, </w:t>
      </w:r>
      <w:r>
        <w:rPr>
          <w:rFonts w:ascii="Times New Roman" w:hAnsi="Times New Roman" w:cs="Times New Roman"/>
          <w:sz w:val="24"/>
          <w:szCs w:val="24"/>
        </w:rPr>
        <w:t xml:space="preserve">Iepirkumu komisija ir veikusi attiecīgus grozījumus atklāta konkursa nolikumā, </w:t>
      </w:r>
      <w:r w:rsidR="00E819EA" w:rsidRPr="00E819EA">
        <w:rPr>
          <w:rFonts w:ascii="Times New Roman" w:hAnsi="Times New Roman" w:cs="Times New Roman"/>
          <w:sz w:val="24"/>
          <w:szCs w:val="24"/>
        </w:rPr>
        <w:t>skatīt nolikuma grozījumus.</w:t>
      </w:r>
    </w:p>
    <w:p w:rsidR="001B577C" w:rsidRDefault="001B577C" w:rsidP="001B577C">
      <w:pPr>
        <w:spacing w:after="0" w:line="240" w:lineRule="auto"/>
        <w:ind w:firstLine="425"/>
        <w:jc w:val="both"/>
        <w:rPr>
          <w:rFonts w:ascii="Times New Roman" w:hAnsi="Times New Roman" w:cs="Times New Roman"/>
          <w:sz w:val="24"/>
          <w:szCs w:val="24"/>
        </w:rPr>
      </w:pPr>
    </w:p>
    <w:p w:rsidR="001B577C" w:rsidRPr="001B577C" w:rsidRDefault="001B577C" w:rsidP="001B577C">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Attiecībā uz ierosinājumu noteikt </w:t>
      </w:r>
      <w:r>
        <w:rPr>
          <w:rFonts w:ascii="Times New Roman" w:hAnsi="Times New Roman" w:cs="Times New Roman"/>
          <w:sz w:val="24"/>
        </w:rPr>
        <w:t xml:space="preserve">kā līdzvērtīgas pieredzes vērtēšanas kritēriju </w:t>
      </w:r>
      <w:r w:rsidRPr="001B577C">
        <w:rPr>
          <w:rFonts w:ascii="Times New Roman" w:hAnsi="Times New Roman" w:cs="Times New Roman"/>
          <w:sz w:val="24"/>
        </w:rPr>
        <w:t xml:space="preserve">iestrādāto nesaistīto </w:t>
      </w:r>
      <w:proofErr w:type="spellStart"/>
      <w:r w:rsidRPr="001B577C">
        <w:rPr>
          <w:rFonts w:ascii="Times New Roman" w:hAnsi="Times New Roman" w:cs="Times New Roman"/>
          <w:sz w:val="24"/>
        </w:rPr>
        <w:t>minerālmateriālu</w:t>
      </w:r>
      <w:proofErr w:type="spellEnd"/>
      <w:r w:rsidRPr="001B577C">
        <w:rPr>
          <w:rFonts w:ascii="Times New Roman" w:hAnsi="Times New Roman" w:cs="Times New Roman"/>
          <w:sz w:val="24"/>
        </w:rPr>
        <w:t xml:space="preserve"> maisījumu kārtu platību</w:t>
      </w:r>
      <w:r>
        <w:rPr>
          <w:rFonts w:ascii="Times New Roman" w:hAnsi="Times New Roman" w:cs="Times New Roman"/>
          <w:sz w:val="24"/>
        </w:rPr>
        <w:t xml:space="preserve">, </w:t>
      </w:r>
      <w:r w:rsidRPr="001B577C">
        <w:rPr>
          <w:rFonts w:ascii="Times New Roman" w:hAnsi="Times New Roman" w:cs="Times New Roman"/>
          <w:sz w:val="24"/>
        </w:rPr>
        <w:t xml:space="preserve">nevis ceļa garumu, </w:t>
      </w:r>
      <w:r>
        <w:rPr>
          <w:rFonts w:ascii="Times New Roman" w:hAnsi="Times New Roman" w:cs="Times New Roman"/>
          <w:sz w:val="24"/>
        </w:rPr>
        <w:t>Iepirkumu komisija nepiekrita ierosinājumam</w:t>
      </w:r>
      <w:r w:rsidR="009C68F6">
        <w:rPr>
          <w:rFonts w:ascii="Times New Roman" w:hAnsi="Times New Roman" w:cs="Times New Roman"/>
          <w:sz w:val="24"/>
        </w:rPr>
        <w:t>, jo, nosakot tikai platību, attiecīgi samazinās pieredze ceļu nomaļu un grāvju izbūvē u.tml.</w:t>
      </w:r>
    </w:p>
    <w:p w:rsidR="00E819EA" w:rsidRPr="00E819EA" w:rsidRDefault="00E819EA" w:rsidP="00E819EA">
      <w:pPr>
        <w:jc w:val="both"/>
        <w:rPr>
          <w:rFonts w:ascii="Times New Roman" w:eastAsia="Helvetica" w:hAnsi="Times New Roman" w:cs="Times New Roman"/>
          <w:color w:val="000000"/>
          <w:sz w:val="24"/>
          <w:szCs w:val="24"/>
        </w:rPr>
      </w:pPr>
    </w:p>
    <w:p w:rsidR="00C507C0" w:rsidRDefault="00C507C0"/>
    <w:sectPr w:rsidR="00C507C0" w:rsidSect="00983406">
      <w:pgSz w:w="11906" w:h="16838" w:code="9"/>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FE8"/>
    <w:multiLevelType w:val="hybridMultilevel"/>
    <w:tmpl w:val="D9D20648"/>
    <w:lvl w:ilvl="0" w:tplc="D95AF10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6FF14843"/>
    <w:multiLevelType w:val="hybridMultilevel"/>
    <w:tmpl w:val="72267B72"/>
    <w:lvl w:ilvl="0" w:tplc="7FF44B48">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EA"/>
    <w:rsid w:val="000554BC"/>
    <w:rsid w:val="00061BCC"/>
    <w:rsid w:val="001B577C"/>
    <w:rsid w:val="003C1BF9"/>
    <w:rsid w:val="00446D67"/>
    <w:rsid w:val="005E7206"/>
    <w:rsid w:val="007D5646"/>
    <w:rsid w:val="00983406"/>
    <w:rsid w:val="009C68F6"/>
    <w:rsid w:val="00B76AF1"/>
    <w:rsid w:val="00C033DD"/>
    <w:rsid w:val="00C507C0"/>
    <w:rsid w:val="00D75266"/>
    <w:rsid w:val="00E819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63C63-5623-4DAF-A858-22D866AA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a">
    <w:name w:val="colora"/>
    <w:basedOn w:val="DefaultParagraphFont"/>
    <w:rsid w:val="00446D67"/>
  </w:style>
  <w:style w:type="paragraph" w:styleId="ListParagraph">
    <w:name w:val="List Paragraph"/>
    <w:basedOn w:val="Normal"/>
    <w:uiPriority w:val="34"/>
    <w:qFormat/>
    <w:rsid w:val="001B5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1788</Words>
  <Characters>1020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Toms_S</cp:lastModifiedBy>
  <cp:revision>2</cp:revision>
  <dcterms:created xsi:type="dcterms:W3CDTF">2017-01-09T14:26:00Z</dcterms:created>
  <dcterms:modified xsi:type="dcterms:W3CDTF">2017-01-09T14:26:00Z</dcterms:modified>
</cp:coreProperties>
</file>